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CF5F" w14:textId="489BB456" w:rsidR="00152A12" w:rsidRPr="00AE4183" w:rsidRDefault="009E6A8B" w:rsidP="00152A12">
      <w:pPr>
        <w:jc w:val="center"/>
        <w:rPr>
          <w:rFonts w:ascii="SassoonCRInfant" w:hAnsi="SassoonCRInfant"/>
          <w:b/>
          <w:sz w:val="44"/>
          <w:szCs w:val="44"/>
          <w:u w:val="single"/>
        </w:rPr>
      </w:pPr>
      <w:r>
        <w:rPr>
          <w:rFonts w:ascii="SassoonCRInfant" w:hAnsi="SassoonCRInfant"/>
          <w:b/>
          <w:sz w:val="44"/>
          <w:szCs w:val="44"/>
          <w:u w:val="single"/>
        </w:rPr>
        <w:t xml:space="preserve">SEACOLE CLASS </w:t>
      </w:r>
      <w:bookmarkStart w:id="0" w:name="_GoBack"/>
      <w:bookmarkEnd w:id="0"/>
      <w:r w:rsidR="00A502AB">
        <w:rPr>
          <w:rFonts w:ascii="SassoonCRInfant" w:hAnsi="SassoonCRInfant"/>
          <w:b/>
          <w:sz w:val="44"/>
          <w:szCs w:val="44"/>
          <w:u w:val="single"/>
        </w:rPr>
        <w:t>SUMMER</w:t>
      </w:r>
      <w:r w:rsidR="00152A12" w:rsidRPr="00AE4183">
        <w:rPr>
          <w:rFonts w:ascii="SassoonCRInfant" w:hAnsi="SassoonCRInfant"/>
          <w:b/>
          <w:sz w:val="44"/>
          <w:szCs w:val="44"/>
          <w:u w:val="single"/>
        </w:rPr>
        <w:t xml:space="preserve"> </w:t>
      </w:r>
      <w:r w:rsidR="001B4708">
        <w:rPr>
          <w:rFonts w:ascii="SassoonCRInfant" w:hAnsi="SassoonCRInfant"/>
          <w:b/>
          <w:sz w:val="44"/>
          <w:szCs w:val="44"/>
          <w:u w:val="single"/>
        </w:rPr>
        <w:t>HALF TERM 2</w:t>
      </w:r>
      <w:r w:rsidR="00152A12" w:rsidRPr="00AE4183">
        <w:rPr>
          <w:rFonts w:ascii="SassoonCRInfant" w:hAnsi="SassoonCRInfant"/>
          <w:b/>
          <w:sz w:val="44"/>
          <w:szCs w:val="44"/>
          <w:u w:val="single"/>
        </w:rPr>
        <w:t xml:space="preserve"> </w:t>
      </w:r>
      <w:r w:rsidR="00C20282">
        <w:rPr>
          <w:rFonts w:ascii="SassoonCRInfant" w:hAnsi="SassoonCRInfant"/>
          <w:b/>
          <w:sz w:val="44"/>
          <w:szCs w:val="44"/>
          <w:u w:val="single"/>
        </w:rPr>
        <w:t>THEME</w:t>
      </w:r>
      <w:r w:rsidR="001B4708">
        <w:rPr>
          <w:rFonts w:ascii="SassoonCRInfant" w:hAnsi="SassoonCRInfant"/>
          <w:b/>
          <w:sz w:val="44"/>
          <w:szCs w:val="44"/>
          <w:u w:val="single"/>
        </w:rPr>
        <w:t xml:space="preserve"> – </w:t>
      </w:r>
      <w:r>
        <w:rPr>
          <w:rFonts w:ascii="SassoonCRInfant" w:hAnsi="SassoonCRInfant"/>
          <w:b/>
          <w:sz w:val="44"/>
          <w:szCs w:val="44"/>
          <w:u w:val="single"/>
        </w:rPr>
        <w:t>What a Wonderful World</w:t>
      </w:r>
    </w:p>
    <w:tbl>
      <w:tblPr>
        <w:tblStyle w:val="TableGrid"/>
        <w:tblW w:w="0" w:type="auto"/>
        <w:tblLook w:val="04A0" w:firstRow="1" w:lastRow="0" w:firstColumn="1" w:lastColumn="0" w:noHBand="0" w:noVBand="1"/>
      </w:tblPr>
      <w:tblGrid>
        <w:gridCol w:w="1696"/>
        <w:gridCol w:w="6521"/>
        <w:gridCol w:w="7171"/>
      </w:tblGrid>
      <w:tr w:rsidR="00901CB6" w:rsidRPr="00AE4183" w14:paraId="27FE1F0B" w14:textId="77777777" w:rsidTr="00F91151">
        <w:trPr>
          <w:trHeight w:val="254"/>
        </w:trPr>
        <w:tc>
          <w:tcPr>
            <w:tcW w:w="1696" w:type="dxa"/>
          </w:tcPr>
          <w:p w14:paraId="76C33963" w14:textId="77777777" w:rsidR="0045136E" w:rsidRPr="00AE4183" w:rsidRDefault="0045136E">
            <w:pPr>
              <w:rPr>
                <w:rFonts w:ascii="SassoonCRInfant" w:hAnsi="SassoonCRInfant"/>
                <w:b/>
                <w:sz w:val="28"/>
                <w:szCs w:val="28"/>
              </w:rPr>
            </w:pPr>
            <w:r w:rsidRPr="00AE4183">
              <w:rPr>
                <w:rFonts w:ascii="SassoonCRInfant" w:hAnsi="SassoonCRInfant"/>
                <w:b/>
                <w:sz w:val="28"/>
                <w:szCs w:val="28"/>
              </w:rPr>
              <w:t>Subject</w:t>
            </w:r>
          </w:p>
        </w:tc>
        <w:tc>
          <w:tcPr>
            <w:tcW w:w="6521" w:type="dxa"/>
          </w:tcPr>
          <w:p w14:paraId="3A7D8EEA" w14:textId="77777777" w:rsidR="0045136E" w:rsidRPr="00AE4183" w:rsidRDefault="00152A12">
            <w:pPr>
              <w:rPr>
                <w:rFonts w:ascii="SassoonCRInfant" w:hAnsi="SassoonCRInfant"/>
                <w:b/>
                <w:sz w:val="28"/>
                <w:szCs w:val="28"/>
              </w:rPr>
            </w:pPr>
            <w:r w:rsidRPr="00AE4183">
              <w:rPr>
                <w:rFonts w:ascii="SassoonCRInfant" w:hAnsi="SassoonCRInfant"/>
                <w:b/>
                <w:sz w:val="28"/>
                <w:szCs w:val="28"/>
              </w:rPr>
              <w:t>What we will be doing i</w:t>
            </w:r>
            <w:r w:rsidR="00B10108" w:rsidRPr="00AE4183">
              <w:rPr>
                <w:rFonts w:ascii="SassoonCRInfant" w:hAnsi="SassoonCRInfant"/>
                <w:b/>
                <w:sz w:val="28"/>
                <w:szCs w:val="28"/>
              </w:rPr>
              <w:t>n school…</w:t>
            </w:r>
          </w:p>
        </w:tc>
        <w:tc>
          <w:tcPr>
            <w:tcW w:w="7171" w:type="dxa"/>
          </w:tcPr>
          <w:p w14:paraId="7DE07BE6" w14:textId="77777777" w:rsidR="0045136E" w:rsidRPr="00AE4183" w:rsidRDefault="00B10108">
            <w:pPr>
              <w:rPr>
                <w:rFonts w:ascii="SassoonCRInfant" w:hAnsi="SassoonCRInfant"/>
                <w:b/>
                <w:sz w:val="28"/>
                <w:szCs w:val="28"/>
              </w:rPr>
            </w:pPr>
            <w:r w:rsidRPr="00AE4183">
              <w:rPr>
                <w:rFonts w:ascii="SassoonCRInfant" w:hAnsi="SassoonCRInfant"/>
                <w:b/>
                <w:sz w:val="28"/>
                <w:szCs w:val="28"/>
              </w:rPr>
              <w:t>What you could do at home…</w:t>
            </w:r>
          </w:p>
        </w:tc>
      </w:tr>
      <w:tr w:rsidR="00901CB6" w:rsidRPr="00AE4183" w14:paraId="00D3633F" w14:textId="77777777" w:rsidTr="00F91151">
        <w:trPr>
          <w:trHeight w:val="988"/>
        </w:trPr>
        <w:tc>
          <w:tcPr>
            <w:tcW w:w="1696" w:type="dxa"/>
          </w:tcPr>
          <w:p w14:paraId="5AF99F78" w14:textId="77777777" w:rsidR="0045136E" w:rsidRPr="00AE4183" w:rsidRDefault="0045136E">
            <w:pPr>
              <w:rPr>
                <w:rFonts w:ascii="SassoonCRInfant" w:hAnsi="SassoonCRInfant"/>
                <w:sz w:val="28"/>
                <w:szCs w:val="28"/>
              </w:rPr>
            </w:pPr>
            <w:r w:rsidRPr="00AE4183">
              <w:rPr>
                <w:rFonts w:ascii="SassoonCRInfant" w:hAnsi="SassoonCRInfant"/>
                <w:sz w:val="28"/>
                <w:szCs w:val="28"/>
              </w:rPr>
              <w:t>Geography</w:t>
            </w:r>
          </w:p>
          <w:p w14:paraId="35679A75" w14:textId="77777777" w:rsidR="00901CB6" w:rsidRPr="00AE4183" w:rsidRDefault="00901CB6">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49EE3D33" wp14:editId="53AE9ED3">
                  <wp:extent cx="884419" cy="82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961" cy="839762"/>
                          </a:xfrm>
                          <a:prstGeom prst="rect">
                            <a:avLst/>
                          </a:prstGeom>
                        </pic:spPr>
                      </pic:pic>
                    </a:graphicData>
                  </a:graphic>
                </wp:inline>
              </w:drawing>
            </w:r>
          </w:p>
        </w:tc>
        <w:tc>
          <w:tcPr>
            <w:tcW w:w="6521" w:type="dxa"/>
          </w:tcPr>
          <w:p w14:paraId="629D4881" w14:textId="28D54FD0" w:rsidR="0045136E" w:rsidRPr="0068752D" w:rsidRDefault="00A502AB" w:rsidP="00957F93">
            <w:pPr>
              <w:rPr>
                <w:rFonts w:ascii="SassoonCRInfant" w:hAnsi="SassoonCRInfant"/>
                <w:sz w:val="24"/>
                <w:szCs w:val="24"/>
              </w:rPr>
            </w:pPr>
            <w:r>
              <w:rPr>
                <w:rFonts w:ascii="SassoonCRInfant" w:hAnsi="SassoonCRInfant"/>
                <w:sz w:val="24"/>
                <w:szCs w:val="24"/>
              </w:rPr>
              <w:t>Our theme will be treasure islands. We will be looking at how volcanic islands are formed and how islands are different from other land masses. We will use maps and globes to name and locate islands, oceans and continents. There will be opportunities to learn about life for children who live on other island countries, such as Jamaica or Japan. We will make 3D maps of islands in small groups</w:t>
            </w:r>
            <w:r w:rsidR="00516A95">
              <w:rPr>
                <w:rFonts w:ascii="SassoonCRInfant" w:hAnsi="SassoonCRInfant"/>
                <w:sz w:val="24"/>
                <w:szCs w:val="24"/>
              </w:rPr>
              <w:t>. We will also learn about the sea side and hopefully have a field trip to the beach!</w:t>
            </w:r>
          </w:p>
        </w:tc>
        <w:tc>
          <w:tcPr>
            <w:tcW w:w="7171" w:type="dxa"/>
          </w:tcPr>
          <w:p w14:paraId="0DAC9618" w14:textId="77777777" w:rsidR="00C20282" w:rsidRDefault="00516A95">
            <w:pPr>
              <w:rPr>
                <w:rFonts w:ascii="SassoonCRInfant" w:hAnsi="SassoonCRInfant"/>
                <w:sz w:val="24"/>
                <w:szCs w:val="24"/>
              </w:rPr>
            </w:pPr>
            <w:r>
              <w:rPr>
                <w:rFonts w:ascii="SassoonCRInfant" w:hAnsi="SassoonCRInfant"/>
                <w:sz w:val="24"/>
                <w:szCs w:val="24"/>
              </w:rPr>
              <w:t>Talk about any islands you have visited, read about or seen in films. How are all islands similar? Can you compare two different islands?</w:t>
            </w:r>
          </w:p>
          <w:p w14:paraId="1AE6798C" w14:textId="77777777" w:rsidR="00516A95" w:rsidRDefault="00516A95">
            <w:pPr>
              <w:rPr>
                <w:rFonts w:ascii="SassoonCRInfant" w:hAnsi="SassoonCRInfant"/>
                <w:sz w:val="24"/>
                <w:szCs w:val="24"/>
              </w:rPr>
            </w:pPr>
            <w:r>
              <w:rPr>
                <w:rFonts w:ascii="SassoonCRInfant" w:hAnsi="SassoonCRInfant"/>
                <w:sz w:val="24"/>
                <w:szCs w:val="24"/>
              </w:rPr>
              <w:t xml:space="preserve">There will be opportunities nearer to the end of term for children to research an island of choice. </w:t>
            </w:r>
          </w:p>
          <w:p w14:paraId="46F35A13" w14:textId="3D8C4F04" w:rsidR="00516A95" w:rsidRPr="0068752D" w:rsidRDefault="00516A95">
            <w:pPr>
              <w:rPr>
                <w:rFonts w:ascii="SassoonCRInfant" w:hAnsi="SassoonCRInfant"/>
                <w:sz w:val="24"/>
                <w:szCs w:val="24"/>
              </w:rPr>
            </w:pPr>
            <w:r>
              <w:rPr>
                <w:rFonts w:ascii="SassoonCRInfant" w:hAnsi="SassoonCRInfant"/>
                <w:sz w:val="24"/>
                <w:szCs w:val="24"/>
              </w:rPr>
              <w:t>Look at any maps you have at home and talk about points of interest. When you visit the beach, you could discuss how sand is formed or collect and categorise shells.</w:t>
            </w:r>
          </w:p>
        </w:tc>
      </w:tr>
      <w:tr w:rsidR="00901CB6" w:rsidRPr="00AE4183" w14:paraId="5647D00B" w14:textId="77777777" w:rsidTr="00F91151">
        <w:trPr>
          <w:trHeight w:val="733"/>
        </w:trPr>
        <w:tc>
          <w:tcPr>
            <w:tcW w:w="1696" w:type="dxa"/>
          </w:tcPr>
          <w:p w14:paraId="48932148" w14:textId="77777777" w:rsidR="0045136E" w:rsidRPr="00AE4183" w:rsidRDefault="00C20282" w:rsidP="0045136E">
            <w:pPr>
              <w:rPr>
                <w:rFonts w:ascii="SassoonCRInfant" w:hAnsi="SassoonCRInfant"/>
                <w:sz w:val="28"/>
                <w:szCs w:val="28"/>
              </w:rPr>
            </w:pPr>
            <w:r>
              <w:rPr>
                <w:rFonts w:ascii="SassoonCRInfant" w:hAnsi="SassoonCRInfant"/>
                <w:sz w:val="28"/>
                <w:szCs w:val="28"/>
              </w:rPr>
              <w:t>English</w:t>
            </w:r>
          </w:p>
          <w:p w14:paraId="4F70A63E"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6D0FE190" wp14:editId="154D3425">
                  <wp:extent cx="839449" cy="65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575" cy="669402"/>
                          </a:xfrm>
                          <a:prstGeom prst="rect">
                            <a:avLst/>
                          </a:prstGeom>
                        </pic:spPr>
                      </pic:pic>
                    </a:graphicData>
                  </a:graphic>
                </wp:inline>
              </w:drawing>
            </w:r>
          </w:p>
        </w:tc>
        <w:tc>
          <w:tcPr>
            <w:tcW w:w="6521" w:type="dxa"/>
          </w:tcPr>
          <w:p w14:paraId="2FA66AB9" w14:textId="31F4E2B4" w:rsidR="0045136E" w:rsidRPr="0068752D" w:rsidRDefault="007A082E" w:rsidP="0045136E">
            <w:pPr>
              <w:rPr>
                <w:rFonts w:ascii="SassoonCRInfant" w:hAnsi="SassoonCRInfant"/>
                <w:sz w:val="24"/>
                <w:szCs w:val="24"/>
              </w:rPr>
            </w:pPr>
            <w:r>
              <w:rPr>
                <w:rFonts w:ascii="SassoonCRInfant" w:hAnsi="SassoonCRInfant"/>
                <w:sz w:val="24"/>
                <w:szCs w:val="24"/>
              </w:rPr>
              <w:t xml:space="preserve">In English, we will finish our unit on Persuasive letters by writing to a fictional pirate Captain to persuade him why we he should choose us as his crew. We will then write non-fiction texts about life for children on different islands around the world. </w:t>
            </w:r>
            <w:r w:rsidR="000C6701">
              <w:rPr>
                <w:rFonts w:ascii="SassoonCRInfant" w:hAnsi="SassoonCRInfant"/>
                <w:sz w:val="24"/>
                <w:szCs w:val="24"/>
              </w:rPr>
              <w:t>We will finish with writing action stories based around Mrs Armitage and The Big Wave by Quentin Blake.</w:t>
            </w:r>
          </w:p>
        </w:tc>
        <w:tc>
          <w:tcPr>
            <w:tcW w:w="7171" w:type="dxa"/>
          </w:tcPr>
          <w:p w14:paraId="6FD69018" w14:textId="77777777" w:rsidR="00A055C2" w:rsidRDefault="000C6701" w:rsidP="0045136E">
            <w:pPr>
              <w:rPr>
                <w:rFonts w:ascii="SassoonCRInfant" w:hAnsi="SassoonCRInfant"/>
                <w:sz w:val="24"/>
                <w:szCs w:val="24"/>
              </w:rPr>
            </w:pPr>
            <w:r>
              <w:rPr>
                <w:rFonts w:ascii="SassoonCRInfant" w:hAnsi="SassoonCRInfant"/>
                <w:sz w:val="24"/>
                <w:szCs w:val="24"/>
              </w:rPr>
              <w:t>Research an island, somewhere in the world. Which continent is it on? Which are the nearest oceans? What is the weather like?</w:t>
            </w:r>
          </w:p>
          <w:p w14:paraId="1E58F8A7" w14:textId="27D83EE0" w:rsidR="00126AD6" w:rsidRPr="0068752D" w:rsidRDefault="00126AD6" w:rsidP="0045136E">
            <w:pPr>
              <w:rPr>
                <w:rFonts w:ascii="SassoonCRInfant" w:hAnsi="SassoonCRInfant"/>
                <w:sz w:val="24"/>
                <w:szCs w:val="24"/>
              </w:rPr>
            </w:pPr>
            <w:r>
              <w:rPr>
                <w:rFonts w:ascii="SassoonCRInfant" w:hAnsi="SassoonCRInfant"/>
                <w:sz w:val="24"/>
                <w:szCs w:val="24"/>
              </w:rPr>
              <w:t>Discuss pirate characters from books and films. What are they like? What skills do they have?</w:t>
            </w:r>
          </w:p>
        </w:tc>
      </w:tr>
      <w:tr w:rsidR="00901CB6" w:rsidRPr="00AE4183" w14:paraId="4B235BE1" w14:textId="77777777" w:rsidTr="00F91151">
        <w:trPr>
          <w:trHeight w:val="733"/>
        </w:trPr>
        <w:tc>
          <w:tcPr>
            <w:tcW w:w="1696" w:type="dxa"/>
          </w:tcPr>
          <w:p w14:paraId="1C052ABD"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t>Maths</w:t>
            </w:r>
          </w:p>
          <w:p w14:paraId="0D4547FD"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4DD63965" wp14:editId="2E64BC3F">
                  <wp:extent cx="883920" cy="7336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42" cy="740478"/>
                          </a:xfrm>
                          <a:prstGeom prst="rect">
                            <a:avLst/>
                          </a:prstGeom>
                        </pic:spPr>
                      </pic:pic>
                    </a:graphicData>
                  </a:graphic>
                </wp:inline>
              </w:drawing>
            </w:r>
          </w:p>
        </w:tc>
        <w:tc>
          <w:tcPr>
            <w:tcW w:w="6521" w:type="dxa"/>
          </w:tcPr>
          <w:p w14:paraId="35E778A5" w14:textId="235352DF" w:rsidR="0045136E" w:rsidRPr="0068752D" w:rsidRDefault="000C6701" w:rsidP="0045136E">
            <w:pPr>
              <w:rPr>
                <w:rFonts w:ascii="SassoonCRInfant" w:hAnsi="SassoonCRInfant"/>
                <w:sz w:val="24"/>
                <w:szCs w:val="24"/>
              </w:rPr>
            </w:pPr>
            <w:r>
              <w:rPr>
                <w:rFonts w:ascii="SassoonCRInfant" w:hAnsi="SassoonCRInfant"/>
                <w:sz w:val="24"/>
                <w:szCs w:val="24"/>
              </w:rPr>
              <w:t xml:space="preserve">We will use this half term to consolidate Year 1 and Year 2 key objectives, in line with The National Curriculum. Year 1 children will be developing their understanding of place value and addition and subtraction, so </w:t>
            </w:r>
            <w:r w:rsidR="00985A44">
              <w:rPr>
                <w:rFonts w:ascii="SassoonCRInfant" w:hAnsi="SassoonCRInfant"/>
                <w:sz w:val="24"/>
                <w:szCs w:val="24"/>
              </w:rPr>
              <w:t xml:space="preserve">that </w:t>
            </w:r>
            <w:r>
              <w:rPr>
                <w:rFonts w:ascii="SassoonCRInfant" w:hAnsi="SassoonCRInfant"/>
                <w:sz w:val="24"/>
                <w:szCs w:val="24"/>
              </w:rPr>
              <w:t>they are well prepared for the arithmetic component of the Year 2 curriculum in September. Year 2 children will consolidate their understanding of the four operations</w:t>
            </w:r>
            <w:r w:rsidR="00985A44">
              <w:rPr>
                <w:rFonts w:ascii="SassoonCRInfant" w:hAnsi="SassoonCRInfant"/>
                <w:sz w:val="24"/>
                <w:szCs w:val="24"/>
              </w:rPr>
              <w:t xml:space="preserve"> and use problem solving and reasoning across a range of contexts.</w:t>
            </w:r>
          </w:p>
        </w:tc>
        <w:tc>
          <w:tcPr>
            <w:tcW w:w="7171" w:type="dxa"/>
          </w:tcPr>
          <w:p w14:paraId="20F04858" w14:textId="77777777" w:rsidR="00A055C2" w:rsidRDefault="00985A44" w:rsidP="00B10108">
            <w:pPr>
              <w:rPr>
                <w:rFonts w:ascii="SassoonCRInfant" w:hAnsi="SassoonCRInfant"/>
                <w:sz w:val="24"/>
                <w:szCs w:val="24"/>
              </w:rPr>
            </w:pPr>
            <w:r w:rsidRPr="00985A44">
              <w:rPr>
                <w:rFonts w:ascii="SassoonCRInfant" w:hAnsi="SassoonCRInfant"/>
                <w:sz w:val="24"/>
                <w:szCs w:val="24"/>
                <w:u w:val="single"/>
              </w:rPr>
              <w:t>Year 1:</w:t>
            </w:r>
            <w:r>
              <w:rPr>
                <w:rFonts w:ascii="SassoonCRInfant" w:hAnsi="SassoonCRInfant"/>
                <w:sz w:val="24"/>
                <w:szCs w:val="24"/>
              </w:rPr>
              <w:t xml:space="preserve"> Please practise reading and writing numbers to 100, mentally adding and subtracting 1 from given numbers. Regularly practise the end of year 1 counting expectations to count on and back in 2s, 5s and 10s and mental Maths facts such as halves and doubles and number bonds to 10.</w:t>
            </w:r>
          </w:p>
          <w:p w14:paraId="0C0C3394" w14:textId="29847202" w:rsidR="00985A44" w:rsidRPr="00985A44" w:rsidRDefault="00985A44" w:rsidP="00B10108">
            <w:pPr>
              <w:rPr>
                <w:rFonts w:ascii="SassoonCRInfant" w:hAnsi="SassoonCRInfant"/>
                <w:sz w:val="24"/>
                <w:szCs w:val="24"/>
              </w:rPr>
            </w:pPr>
            <w:r w:rsidRPr="00985A44">
              <w:rPr>
                <w:rFonts w:ascii="SassoonCRInfant" w:hAnsi="SassoonCRInfant"/>
                <w:sz w:val="24"/>
                <w:szCs w:val="24"/>
                <w:u w:val="single"/>
              </w:rPr>
              <w:t>Year 2:</w:t>
            </w:r>
            <w:r>
              <w:rPr>
                <w:rFonts w:ascii="SassoonCRInfant" w:hAnsi="SassoonCRInfant"/>
                <w:sz w:val="24"/>
                <w:szCs w:val="24"/>
                <w:u w:val="single"/>
              </w:rPr>
              <w:t xml:space="preserve">  </w:t>
            </w:r>
            <w:r>
              <w:rPr>
                <w:rFonts w:ascii="SassoonCRInfant" w:hAnsi="SassoonCRInfant"/>
                <w:sz w:val="24"/>
                <w:szCs w:val="24"/>
              </w:rPr>
              <w:t>Keep learning rapid recall of times tables facts (x2, x 10, x 5 x 3) and their related division facts. Practise rapid recall of number bonds to 20 and 100. Tell the time with increasing accuracy.</w:t>
            </w:r>
          </w:p>
        </w:tc>
      </w:tr>
      <w:tr w:rsidR="00901CB6" w:rsidRPr="00AE4183" w14:paraId="11DD38C2" w14:textId="77777777" w:rsidTr="00F91151">
        <w:trPr>
          <w:trHeight w:val="748"/>
        </w:trPr>
        <w:tc>
          <w:tcPr>
            <w:tcW w:w="1696" w:type="dxa"/>
          </w:tcPr>
          <w:p w14:paraId="1CE8682F" w14:textId="77777777" w:rsidR="00F91151" w:rsidRPr="00AE4183" w:rsidRDefault="0045136E" w:rsidP="0045136E">
            <w:pPr>
              <w:rPr>
                <w:rFonts w:ascii="SassoonCRInfant" w:hAnsi="SassoonCRInfant"/>
                <w:sz w:val="28"/>
                <w:szCs w:val="28"/>
              </w:rPr>
            </w:pPr>
            <w:r w:rsidRPr="00AE4183">
              <w:rPr>
                <w:rFonts w:ascii="SassoonCRInfant" w:hAnsi="SassoonCRInfant"/>
                <w:sz w:val="28"/>
                <w:szCs w:val="28"/>
              </w:rPr>
              <w:t>Computing</w:t>
            </w:r>
          </w:p>
          <w:p w14:paraId="1AF186C8"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738FC040" wp14:editId="6CCF447E">
                  <wp:extent cx="869315" cy="756304"/>
                  <wp:effectExtent l="0" t="0" r="698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756" cy="758428"/>
                          </a:xfrm>
                          <a:prstGeom prst="rect">
                            <a:avLst/>
                          </a:prstGeom>
                        </pic:spPr>
                      </pic:pic>
                    </a:graphicData>
                  </a:graphic>
                </wp:inline>
              </w:drawing>
            </w:r>
          </w:p>
        </w:tc>
        <w:tc>
          <w:tcPr>
            <w:tcW w:w="6521" w:type="dxa"/>
          </w:tcPr>
          <w:p w14:paraId="252C972B" w14:textId="3325C51C" w:rsidR="0045136E" w:rsidRPr="00F91151" w:rsidRDefault="00985A44" w:rsidP="0045136E">
            <w:pPr>
              <w:rPr>
                <w:rFonts w:ascii="SassoonCRInfant" w:hAnsi="SassoonCRInfant"/>
                <w:sz w:val="24"/>
                <w:szCs w:val="24"/>
              </w:rPr>
            </w:pPr>
            <w:r>
              <w:rPr>
                <w:rFonts w:ascii="SassoonCRInfant" w:hAnsi="SassoonCRInfant"/>
                <w:sz w:val="24"/>
                <w:szCs w:val="24"/>
              </w:rPr>
              <w:t>We will continue to work on programming, using Bee Bot Apps and Lego Fix The Factory. There will be opportunities to draw islands and design Pirate flags using 2 Simple Software.</w:t>
            </w:r>
          </w:p>
        </w:tc>
        <w:tc>
          <w:tcPr>
            <w:tcW w:w="7171" w:type="dxa"/>
          </w:tcPr>
          <w:p w14:paraId="3149B583" w14:textId="1E27CE69" w:rsidR="00985A44" w:rsidRDefault="00985A44" w:rsidP="00985A44">
            <w:pPr>
              <w:rPr>
                <w:rFonts w:ascii="SassoonCRInfant" w:hAnsi="SassoonCRInfant"/>
                <w:sz w:val="24"/>
                <w:szCs w:val="24"/>
              </w:rPr>
            </w:pPr>
            <w:r>
              <w:rPr>
                <w:rFonts w:ascii="SassoonCRInfant" w:hAnsi="SassoonCRInfant"/>
                <w:sz w:val="24"/>
                <w:szCs w:val="24"/>
              </w:rPr>
              <w:t xml:space="preserve">What is an algorithm? </w:t>
            </w:r>
            <w:r w:rsidR="00C26C88">
              <w:rPr>
                <w:rFonts w:ascii="SassoonCRInfant" w:hAnsi="SassoonCRInfant"/>
                <w:sz w:val="24"/>
                <w:szCs w:val="24"/>
              </w:rPr>
              <w:t>Do you have any toys or games at home that use algorithms?</w:t>
            </w:r>
            <w:r w:rsidR="00126AD6">
              <w:rPr>
                <w:rFonts w:ascii="SassoonCRInfant" w:hAnsi="SassoonCRInfant"/>
                <w:sz w:val="24"/>
                <w:szCs w:val="24"/>
              </w:rPr>
              <w:t xml:space="preserve"> </w:t>
            </w:r>
          </w:p>
          <w:p w14:paraId="3AB0208B" w14:textId="338C2010" w:rsidR="0045136E" w:rsidRPr="00AE4183" w:rsidRDefault="0045136E" w:rsidP="0045136E">
            <w:pPr>
              <w:rPr>
                <w:rFonts w:ascii="SassoonCRInfant" w:hAnsi="SassoonCRInfant"/>
                <w:sz w:val="28"/>
                <w:szCs w:val="28"/>
              </w:rPr>
            </w:pPr>
          </w:p>
        </w:tc>
      </w:tr>
    </w:tbl>
    <w:p w14:paraId="6ED73028" w14:textId="77777777" w:rsidR="00AE4183" w:rsidRDefault="00AE4183"/>
    <w:p w14:paraId="505F6BE3" w14:textId="77777777" w:rsidR="00AE4183" w:rsidRDefault="00AE4183"/>
    <w:tbl>
      <w:tblPr>
        <w:tblStyle w:val="TableGrid"/>
        <w:tblW w:w="0" w:type="auto"/>
        <w:tblLook w:val="04A0" w:firstRow="1" w:lastRow="0" w:firstColumn="1" w:lastColumn="0" w:noHBand="0" w:noVBand="1"/>
      </w:tblPr>
      <w:tblGrid>
        <w:gridCol w:w="3397"/>
        <w:gridCol w:w="4820"/>
        <w:gridCol w:w="7171"/>
      </w:tblGrid>
      <w:tr w:rsidR="00901CB6" w:rsidRPr="00AE4183" w14:paraId="22427221" w14:textId="77777777" w:rsidTr="00A502AB">
        <w:trPr>
          <w:trHeight w:val="973"/>
        </w:trPr>
        <w:tc>
          <w:tcPr>
            <w:tcW w:w="3397" w:type="dxa"/>
          </w:tcPr>
          <w:p w14:paraId="77BAB8F4"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lastRenderedPageBreak/>
              <w:t>Art</w:t>
            </w:r>
          </w:p>
          <w:p w14:paraId="51567282"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66838FAE" wp14:editId="602BF46E">
                  <wp:extent cx="869315" cy="74690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430" cy="750437"/>
                          </a:xfrm>
                          <a:prstGeom prst="rect">
                            <a:avLst/>
                          </a:prstGeom>
                        </pic:spPr>
                      </pic:pic>
                    </a:graphicData>
                  </a:graphic>
                </wp:inline>
              </w:drawing>
            </w:r>
          </w:p>
        </w:tc>
        <w:tc>
          <w:tcPr>
            <w:tcW w:w="4820" w:type="dxa"/>
          </w:tcPr>
          <w:p w14:paraId="7C73C774" w14:textId="07B647EF" w:rsidR="0045136E" w:rsidRPr="0063619F" w:rsidRDefault="00DA2E4C" w:rsidP="00AC23DD">
            <w:pPr>
              <w:rPr>
                <w:rFonts w:ascii="SassoonCRInfant" w:hAnsi="SassoonCRInfant"/>
                <w:sz w:val="24"/>
                <w:szCs w:val="24"/>
              </w:rPr>
            </w:pPr>
            <w:r w:rsidRPr="0063619F">
              <w:rPr>
                <w:rFonts w:ascii="SassoonCRInfant" w:hAnsi="SassoonCRInfant"/>
                <w:sz w:val="24"/>
                <w:szCs w:val="24"/>
              </w:rPr>
              <w:t xml:space="preserve">Miss </w:t>
            </w:r>
            <w:proofErr w:type="spellStart"/>
            <w:r w:rsidRPr="0063619F">
              <w:rPr>
                <w:rFonts w:ascii="SassoonCRInfant" w:hAnsi="SassoonCRInfant"/>
                <w:sz w:val="24"/>
                <w:szCs w:val="24"/>
              </w:rPr>
              <w:t>Keary</w:t>
            </w:r>
            <w:proofErr w:type="spellEnd"/>
            <w:r w:rsidRPr="0063619F">
              <w:rPr>
                <w:rFonts w:ascii="SassoonCRInfant" w:hAnsi="SassoonCRInfant"/>
                <w:sz w:val="24"/>
                <w:szCs w:val="24"/>
              </w:rPr>
              <w:t xml:space="preserve"> will be teaching Art during PPA. </w:t>
            </w:r>
            <w:r w:rsidR="00A502AB">
              <w:rPr>
                <w:rFonts w:ascii="SassoonCRInfant" w:hAnsi="SassoonCRInfant"/>
                <w:sz w:val="24"/>
                <w:szCs w:val="24"/>
              </w:rPr>
              <w:t>She will link to our ‘treasure islands’ theme.</w:t>
            </w:r>
          </w:p>
        </w:tc>
        <w:tc>
          <w:tcPr>
            <w:tcW w:w="7171" w:type="dxa"/>
          </w:tcPr>
          <w:p w14:paraId="00B7B25E" w14:textId="4E60BD4A" w:rsidR="0045136E" w:rsidRPr="0063619F" w:rsidRDefault="0063619F" w:rsidP="0045136E">
            <w:pPr>
              <w:rPr>
                <w:rFonts w:ascii="SassoonCRInfant" w:hAnsi="SassoonCRInfant"/>
              </w:rPr>
            </w:pPr>
            <w:r w:rsidRPr="0063619F">
              <w:rPr>
                <w:rFonts w:ascii="SassoonCRInfant" w:hAnsi="SassoonCRInfant"/>
              </w:rPr>
              <w:t xml:space="preserve"> </w:t>
            </w:r>
          </w:p>
        </w:tc>
      </w:tr>
      <w:tr w:rsidR="00126AD6" w:rsidRPr="00AE4183" w14:paraId="710CA34E" w14:textId="77777777" w:rsidTr="00A502AB">
        <w:trPr>
          <w:trHeight w:val="973"/>
        </w:trPr>
        <w:tc>
          <w:tcPr>
            <w:tcW w:w="3397" w:type="dxa"/>
          </w:tcPr>
          <w:p w14:paraId="18952F24" w14:textId="4F296593" w:rsidR="00126AD6" w:rsidRPr="00AE4183" w:rsidRDefault="00126AD6" w:rsidP="0045136E">
            <w:pPr>
              <w:rPr>
                <w:rFonts w:ascii="SassoonCRInfant" w:hAnsi="SassoonCRInfant"/>
                <w:sz w:val="28"/>
                <w:szCs w:val="28"/>
              </w:rPr>
            </w:pPr>
            <w:r>
              <w:rPr>
                <w:rFonts w:ascii="SassoonCRInfant" w:hAnsi="SassoonCRInfant"/>
                <w:sz w:val="28"/>
                <w:szCs w:val="28"/>
              </w:rPr>
              <w:t>PE</w:t>
            </w:r>
          </w:p>
        </w:tc>
        <w:tc>
          <w:tcPr>
            <w:tcW w:w="4820" w:type="dxa"/>
          </w:tcPr>
          <w:p w14:paraId="2E3E3273" w14:textId="26AC442B" w:rsidR="00126AD6" w:rsidRPr="0063619F" w:rsidRDefault="00126AD6" w:rsidP="00AC23DD">
            <w:pPr>
              <w:rPr>
                <w:rFonts w:ascii="SassoonCRInfant" w:hAnsi="SassoonCRInfant"/>
                <w:sz w:val="24"/>
                <w:szCs w:val="24"/>
              </w:rPr>
            </w:pPr>
            <w:r>
              <w:rPr>
                <w:rFonts w:ascii="SassoonCRInfant" w:hAnsi="SassoonCRInfant"/>
                <w:sz w:val="24"/>
                <w:szCs w:val="24"/>
              </w:rPr>
              <w:t>We hope to be outside for PE this half term, practising for Sports day and playing ball games.</w:t>
            </w:r>
          </w:p>
        </w:tc>
        <w:tc>
          <w:tcPr>
            <w:tcW w:w="7171" w:type="dxa"/>
          </w:tcPr>
          <w:p w14:paraId="23222C5D" w14:textId="2ABFF1E1" w:rsidR="00126AD6" w:rsidRPr="0063619F" w:rsidRDefault="00126AD6" w:rsidP="0045136E">
            <w:pPr>
              <w:rPr>
                <w:rFonts w:ascii="SassoonCRInfant" w:hAnsi="SassoonCRInfant"/>
              </w:rPr>
            </w:pPr>
            <w:r>
              <w:rPr>
                <w:rFonts w:ascii="SassoonCRInfant" w:hAnsi="SassoonCRInfant"/>
              </w:rPr>
              <w:t>Watch a</w:t>
            </w:r>
            <w:r w:rsidR="00A81FD4">
              <w:rPr>
                <w:rFonts w:ascii="SassoonCRInfant" w:hAnsi="SassoonCRInfant"/>
              </w:rPr>
              <w:t xml:space="preserve"> variety of</w:t>
            </w:r>
            <w:r>
              <w:rPr>
                <w:rFonts w:ascii="SassoonCRInfant" w:hAnsi="SassoonCRInfant"/>
              </w:rPr>
              <w:t xml:space="preserve"> ball games </w:t>
            </w:r>
            <w:r w:rsidR="00A81FD4">
              <w:rPr>
                <w:rFonts w:ascii="SassoonCRInfant" w:hAnsi="SassoonCRInfant"/>
              </w:rPr>
              <w:t>together</w:t>
            </w:r>
            <w:r>
              <w:rPr>
                <w:rFonts w:ascii="SassoonCRInfant" w:hAnsi="SassoonCRInfant"/>
              </w:rPr>
              <w:t xml:space="preserve">. What are the rules? </w:t>
            </w:r>
            <w:r w:rsidR="00A81FD4">
              <w:rPr>
                <w:rFonts w:ascii="SassoonCRInfant" w:hAnsi="SassoonCRInfant"/>
              </w:rPr>
              <w:t>How do you score points? What skills do different players need?</w:t>
            </w:r>
          </w:p>
        </w:tc>
      </w:tr>
      <w:tr w:rsidR="00901CB6" w:rsidRPr="00AE4183" w14:paraId="61F29225" w14:textId="77777777" w:rsidTr="00A502AB">
        <w:trPr>
          <w:trHeight w:val="239"/>
        </w:trPr>
        <w:tc>
          <w:tcPr>
            <w:tcW w:w="3397" w:type="dxa"/>
          </w:tcPr>
          <w:p w14:paraId="6A211562"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t>RE</w:t>
            </w:r>
          </w:p>
          <w:p w14:paraId="123E3B31"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114D0139" wp14:editId="52349257">
                  <wp:extent cx="869315" cy="9956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604" cy="1003998"/>
                          </a:xfrm>
                          <a:prstGeom prst="rect">
                            <a:avLst/>
                          </a:prstGeom>
                        </pic:spPr>
                      </pic:pic>
                    </a:graphicData>
                  </a:graphic>
                </wp:inline>
              </w:drawing>
            </w:r>
          </w:p>
        </w:tc>
        <w:tc>
          <w:tcPr>
            <w:tcW w:w="4820" w:type="dxa"/>
          </w:tcPr>
          <w:p w14:paraId="787175DA" w14:textId="65F81D68" w:rsidR="0045136E" w:rsidRPr="006506F5" w:rsidRDefault="00F16AAD" w:rsidP="0045136E">
            <w:pPr>
              <w:rPr>
                <w:rFonts w:ascii="SassoonCRInfant" w:hAnsi="SassoonCRInfant"/>
                <w:sz w:val="24"/>
                <w:szCs w:val="24"/>
              </w:rPr>
            </w:pPr>
            <w:r>
              <w:rPr>
                <w:rFonts w:ascii="SassoonCRInfant" w:hAnsi="SassoonCRInfant"/>
                <w:sz w:val="24"/>
                <w:szCs w:val="24"/>
              </w:rPr>
              <w:t xml:space="preserve">Our unit on Beliefs continues this half term. We will continue to explore </w:t>
            </w:r>
            <w:r w:rsidR="003C01EB">
              <w:rPr>
                <w:rFonts w:ascii="SassoonCRInfant" w:hAnsi="SassoonCRInfant"/>
                <w:sz w:val="24"/>
                <w:szCs w:val="24"/>
              </w:rPr>
              <w:t>p</w:t>
            </w:r>
            <w:r>
              <w:rPr>
                <w:rFonts w:ascii="SassoonCRInfant" w:hAnsi="SassoonCRInfant"/>
                <w:sz w:val="24"/>
                <w:szCs w:val="24"/>
              </w:rPr>
              <w:t xml:space="preserve">salms and parables and look at the beliefs of Japanese children through the </w:t>
            </w:r>
            <w:proofErr w:type="spellStart"/>
            <w:r>
              <w:rPr>
                <w:rFonts w:ascii="SassoonCRInfant" w:hAnsi="SassoonCRInfant"/>
                <w:sz w:val="24"/>
                <w:szCs w:val="24"/>
              </w:rPr>
              <w:t>Tanabata</w:t>
            </w:r>
            <w:proofErr w:type="spellEnd"/>
            <w:r>
              <w:rPr>
                <w:rFonts w:ascii="SassoonCRInfant" w:hAnsi="SassoonCRInfant"/>
                <w:sz w:val="24"/>
                <w:szCs w:val="24"/>
              </w:rPr>
              <w:t xml:space="preserve"> festival.</w:t>
            </w:r>
          </w:p>
        </w:tc>
        <w:tc>
          <w:tcPr>
            <w:tcW w:w="7171" w:type="dxa"/>
          </w:tcPr>
          <w:p w14:paraId="33C32F19" w14:textId="419CC233" w:rsidR="0045136E" w:rsidRPr="006506F5" w:rsidRDefault="00F16AAD" w:rsidP="000E0DF5">
            <w:pPr>
              <w:rPr>
                <w:rFonts w:ascii="SassoonCRInfant" w:hAnsi="SassoonCRInfant"/>
                <w:sz w:val="24"/>
                <w:szCs w:val="24"/>
              </w:rPr>
            </w:pPr>
            <w:r>
              <w:rPr>
                <w:rFonts w:ascii="SassoonCRInfant" w:hAnsi="SassoonCRInfant"/>
                <w:sz w:val="24"/>
                <w:szCs w:val="24"/>
              </w:rPr>
              <w:t xml:space="preserve">What beliefs do you have as a family? </w:t>
            </w:r>
            <w:r w:rsidR="003C01EB">
              <w:rPr>
                <w:rFonts w:ascii="SassoonCRInfant" w:hAnsi="SassoonCRInfant"/>
                <w:sz w:val="24"/>
                <w:szCs w:val="24"/>
              </w:rPr>
              <w:t>What do Christians believe? Think about the meanings behind parables and psalms. Have you experienced beliefs or worship in another culture? What is different? What is the same?</w:t>
            </w:r>
          </w:p>
        </w:tc>
      </w:tr>
      <w:tr w:rsidR="00901CB6" w:rsidRPr="00AE4183" w14:paraId="65EF5D28" w14:textId="77777777" w:rsidTr="00A502AB">
        <w:trPr>
          <w:trHeight w:val="1779"/>
        </w:trPr>
        <w:tc>
          <w:tcPr>
            <w:tcW w:w="3397" w:type="dxa"/>
          </w:tcPr>
          <w:p w14:paraId="31DD7AE5"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t>PSHE</w:t>
            </w:r>
          </w:p>
          <w:p w14:paraId="18C07AC9"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58240" behindDoc="0" locked="0" layoutInCell="1" allowOverlap="1" wp14:anchorId="45DEFB02" wp14:editId="165048AE">
                  <wp:simplePos x="0" y="0"/>
                  <wp:positionH relativeFrom="column">
                    <wp:posOffset>-4299</wp:posOffset>
                  </wp:positionH>
                  <wp:positionV relativeFrom="paragraph">
                    <wp:posOffset>7089</wp:posOffset>
                  </wp:positionV>
                  <wp:extent cx="839449" cy="839449"/>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449" cy="839449"/>
                          </a:xfrm>
                          <a:prstGeom prst="rect">
                            <a:avLst/>
                          </a:prstGeom>
                        </pic:spPr>
                      </pic:pic>
                    </a:graphicData>
                  </a:graphic>
                  <wp14:sizeRelH relativeFrom="page">
                    <wp14:pctWidth>0</wp14:pctWidth>
                  </wp14:sizeRelH>
                  <wp14:sizeRelV relativeFrom="page">
                    <wp14:pctHeight>0</wp14:pctHeight>
                  </wp14:sizeRelV>
                </wp:anchor>
              </w:drawing>
            </w:r>
          </w:p>
        </w:tc>
        <w:tc>
          <w:tcPr>
            <w:tcW w:w="4820" w:type="dxa"/>
          </w:tcPr>
          <w:p w14:paraId="65FD376F" w14:textId="5BFCE093" w:rsidR="003D4676" w:rsidRPr="00126AD6" w:rsidRDefault="00126AD6" w:rsidP="0045136E">
            <w:pPr>
              <w:rPr>
                <w:rFonts w:ascii="SassoonCRInfant" w:hAnsi="SassoonCRInfant"/>
                <w:sz w:val="24"/>
                <w:szCs w:val="24"/>
              </w:rPr>
            </w:pPr>
            <w:r>
              <w:rPr>
                <w:rFonts w:ascii="SassoonCRInfant" w:hAnsi="SassoonCRInfant"/>
                <w:sz w:val="24"/>
                <w:szCs w:val="24"/>
              </w:rPr>
              <w:t>In PSHE, we will address topical issues through circle times and class assemblies. We will look at how to work as a team and how to be a good friend.</w:t>
            </w:r>
          </w:p>
        </w:tc>
        <w:tc>
          <w:tcPr>
            <w:tcW w:w="7171" w:type="dxa"/>
          </w:tcPr>
          <w:p w14:paraId="3E4486AC" w14:textId="03CAB0DE" w:rsidR="0045136E" w:rsidRPr="00F91151" w:rsidRDefault="00126AD6" w:rsidP="00AC23DD">
            <w:pPr>
              <w:rPr>
                <w:rFonts w:ascii="SassoonCRInfant" w:hAnsi="SassoonCRInfant"/>
                <w:sz w:val="24"/>
                <w:szCs w:val="24"/>
              </w:rPr>
            </w:pPr>
            <w:r>
              <w:rPr>
                <w:rFonts w:ascii="SassoonCRInfant" w:hAnsi="SassoonCRInfant"/>
                <w:sz w:val="24"/>
                <w:szCs w:val="24"/>
              </w:rPr>
              <w:t>Talk about how to work well as part of a team, even if your best friend is not part of that team. What does good team work look like? How will you know if your team is being successful?</w:t>
            </w:r>
          </w:p>
        </w:tc>
      </w:tr>
      <w:tr w:rsidR="00107AEE" w:rsidRPr="00AE4183" w14:paraId="5D4A0155" w14:textId="77777777" w:rsidTr="00A502AB">
        <w:trPr>
          <w:trHeight w:val="1779"/>
        </w:trPr>
        <w:tc>
          <w:tcPr>
            <w:tcW w:w="3397" w:type="dxa"/>
          </w:tcPr>
          <w:p w14:paraId="47EE2B52" w14:textId="77777777" w:rsidR="00107AEE" w:rsidRDefault="00107AEE" w:rsidP="0045136E">
            <w:pPr>
              <w:rPr>
                <w:rFonts w:ascii="SassoonCRInfant" w:hAnsi="SassoonCRInfant"/>
                <w:sz w:val="28"/>
                <w:szCs w:val="28"/>
              </w:rPr>
            </w:pPr>
            <w:r>
              <w:rPr>
                <w:rFonts w:ascii="SassoonCRInfant" w:hAnsi="SassoonCRInfant"/>
                <w:sz w:val="28"/>
                <w:szCs w:val="28"/>
              </w:rPr>
              <w:t>SCIENCE</w:t>
            </w:r>
          </w:p>
          <w:p w14:paraId="1700BCF0" w14:textId="77777777" w:rsidR="00107AEE" w:rsidRDefault="00107AEE" w:rsidP="0045136E">
            <w:pPr>
              <w:rPr>
                <w:rFonts w:ascii="SassoonCRInfant" w:hAnsi="SassoonCRInfant"/>
                <w:sz w:val="28"/>
                <w:szCs w:val="28"/>
              </w:rPr>
            </w:pPr>
            <w:r>
              <w:rPr>
                <w:rFonts w:ascii="SassoonCRInfant" w:hAnsi="SassoonCRInfant"/>
                <w:noProof/>
                <w:sz w:val="28"/>
                <w:szCs w:val="28"/>
                <w:lang w:eastAsia="en-GB"/>
              </w:rPr>
              <w:drawing>
                <wp:inline distT="0" distB="0" distL="0" distR="0" wp14:anchorId="21010398" wp14:editId="3EF3A387">
                  <wp:extent cx="57848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tist.jpg"/>
                          <pic:cNvPicPr/>
                        </pic:nvPicPr>
                        <pic:blipFill>
                          <a:blip r:embed="rId12">
                            <a:extLst>
                              <a:ext uri="{28A0092B-C50C-407E-A947-70E740481C1C}">
                                <a14:useLocalDpi xmlns:a14="http://schemas.microsoft.com/office/drawing/2010/main" val="0"/>
                              </a:ext>
                            </a:extLst>
                          </a:blip>
                          <a:stretch>
                            <a:fillRect/>
                          </a:stretch>
                        </pic:blipFill>
                        <pic:spPr>
                          <a:xfrm>
                            <a:off x="0" y="0"/>
                            <a:ext cx="581081" cy="746290"/>
                          </a:xfrm>
                          <a:prstGeom prst="rect">
                            <a:avLst/>
                          </a:prstGeom>
                        </pic:spPr>
                      </pic:pic>
                    </a:graphicData>
                  </a:graphic>
                </wp:inline>
              </w:drawing>
            </w:r>
          </w:p>
        </w:tc>
        <w:tc>
          <w:tcPr>
            <w:tcW w:w="4820" w:type="dxa"/>
          </w:tcPr>
          <w:p w14:paraId="7EB3C4A9" w14:textId="0DBF8C37" w:rsidR="00107AEE" w:rsidRDefault="00F16AAD" w:rsidP="0045136E">
            <w:pPr>
              <w:rPr>
                <w:rFonts w:ascii="SassoonCRInfant" w:hAnsi="SassoonCRInfant"/>
                <w:sz w:val="24"/>
                <w:szCs w:val="24"/>
              </w:rPr>
            </w:pPr>
            <w:r>
              <w:rPr>
                <w:rFonts w:ascii="SassoonCRInfant" w:hAnsi="SassoonCRInfant"/>
                <w:sz w:val="24"/>
                <w:szCs w:val="24"/>
              </w:rPr>
              <w:t>There will be investigative work, based around our ‘Treasure Islands’ theme. Which materials would be best for making boats? What could you use to build a shelter? We will also be predicting and testing which boats will carry the most cargo.</w:t>
            </w:r>
          </w:p>
          <w:p w14:paraId="125CF5FE" w14:textId="1F92589D" w:rsidR="00F16AAD" w:rsidRDefault="00F16AAD" w:rsidP="0045136E">
            <w:pPr>
              <w:rPr>
                <w:rFonts w:ascii="SassoonCRInfant" w:hAnsi="SassoonCRInfant"/>
                <w:sz w:val="24"/>
                <w:szCs w:val="24"/>
              </w:rPr>
            </w:pPr>
          </w:p>
        </w:tc>
        <w:tc>
          <w:tcPr>
            <w:tcW w:w="7171" w:type="dxa"/>
          </w:tcPr>
          <w:p w14:paraId="1355CA99" w14:textId="5D832AA5" w:rsidR="00107AEE" w:rsidRDefault="00F16AAD" w:rsidP="00AC23DD">
            <w:pPr>
              <w:rPr>
                <w:rFonts w:ascii="SassoonCRInfant" w:hAnsi="SassoonCRInfant"/>
                <w:sz w:val="24"/>
                <w:szCs w:val="24"/>
              </w:rPr>
            </w:pPr>
            <w:r>
              <w:rPr>
                <w:rFonts w:ascii="SassoonCRInfant" w:hAnsi="SassoonCRInfant"/>
                <w:sz w:val="24"/>
                <w:szCs w:val="24"/>
              </w:rPr>
              <w:t>If you have any small boats we could borrow for our Topic work, please could you send them in? Also, we will be collecting junk modelling items to make boats so please send in any bits from your recycling boxes that might fit the purpose!</w:t>
            </w:r>
          </w:p>
        </w:tc>
      </w:tr>
    </w:tbl>
    <w:p w14:paraId="7B220B18" w14:textId="77777777" w:rsidR="00C61BBB" w:rsidRDefault="00C61BBB" w:rsidP="00E42327">
      <w:pPr>
        <w:jc w:val="center"/>
        <w:rPr>
          <w:rFonts w:ascii="SassoonCRInfant" w:hAnsi="SassoonCRInfant"/>
          <w:b/>
          <w:sz w:val="28"/>
          <w:szCs w:val="28"/>
          <w:u w:val="single"/>
        </w:rPr>
      </w:pPr>
    </w:p>
    <w:p w14:paraId="6410832A" w14:textId="77777777" w:rsidR="00AE4183" w:rsidRDefault="00AE4183" w:rsidP="00E42327">
      <w:pPr>
        <w:jc w:val="center"/>
        <w:rPr>
          <w:rFonts w:ascii="SassoonCRInfant" w:hAnsi="SassoonCRInfant"/>
          <w:b/>
          <w:sz w:val="28"/>
          <w:szCs w:val="28"/>
          <w:u w:val="single"/>
        </w:rPr>
      </w:pPr>
    </w:p>
    <w:p w14:paraId="6884CE61" w14:textId="77777777" w:rsidR="00AE4183" w:rsidRPr="00AE4183" w:rsidRDefault="00AE4183" w:rsidP="00ED0F6B">
      <w:pPr>
        <w:rPr>
          <w:rFonts w:ascii="SassoonCRInfant" w:hAnsi="SassoonCRInfant"/>
          <w:b/>
          <w:sz w:val="28"/>
          <w:szCs w:val="28"/>
          <w:u w:val="single"/>
        </w:rPr>
      </w:pPr>
    </w:p>
    <w:sectPr w:rsidR="00AE4183" w:rsidRPr="00AE4183"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E"/>
    <w:rsid w:val="000C1CC7"/>
    <w:rsid w:val="000C6701"/>
    <w:rsid w:val="000E0DF5"/>
    <w:rsid w:val="00107AEE"/>
    <w:rsid w:val="00126AD6"/>
    <w:rsid w:val="00130309"/>
    <w:rsid w:val="00152A12"/>
    <w:rsid w:val="0015300D"/>
    <w:rsid w:val="001B4708"/>
    <w:rsid w:val="002E52C1"/>
    <w:rsid w:val="003C01EB"/>
    <w:rsid w:val="003D4676"/>
    <w:rsid w:val="0045136E"/>
    <w:rsid w:val="00480EEC"/>
    <w:rsid w:val="00516A95"/>
    <w:rsid w:val="0063619F"/>
    <w:rsid w:val="006506F5"/>
    <w:rsid w:val="0066450A"/>
    <w:rsid w:val="0068752D"/>
    <w:rsid w:val="007A082E"/>
    <w:rsid w:val="007E0FA0"/>
    <w:rsid w:val="00834F70"/>
    <w:rsid w:val="00901CB6"/>
    <w:rsid w:val="00957F93"/>
    <w:rsid w:val="00985A44"/>
    <w:rsid w:val="009D7C1F"/>
    <w:rsid w:val="009E6A8B"/>
    <w:rsid w:val="00A055C2"/>
    <w:rsid w:val="00A502AB"/>
    <w:rsid w:val="00A81FD4"/>
    <w:rsid w:val="00AC23DD"/>
    <w:rsid w:val="00AE4183"/>
    <w:rsid w:val="00B10108"/>
    <w:rsid w:val="00B15E34"/>
    <w:rsid w:val="00C1069C"/>
    <w:rsid w:val="00C20282"/>
    <w:rsid w:val="00C26C88"/>
    <w:rsid w:val="00C467D1"/>
    <w:rsid w:val="00C5672E"/>
    <w:rsid w:val="00C61BBB"/>
    <w:rsid w:val="00C950BD"/>
    <w:rsid w:val="00DA2E4C"/>
    <w:rsid w:val="00DD42CB"/>
    <w:rsid w:val="00E42327"/>
    <w:rsid w:val="00ED0F6B"/>
    <w:rsid w:val="00F05630"/>
    <w:rsid w:val="00F16AAD"/>
    <w:rsid w:val="00F9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CD9C"/>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 w:type="character" w:styleId="Hyperlink">
    <w:name w:val="Hyperlink"/>
    <w:basedOn w:val="DefaultParagraphFont"/>
    <w:uiPriority w:val="99"/>
    <w:unhideWhenUsed/>
    <w:rsid w:val="002E52C1"/>
    <w:rPr>
      <w:color w:val="0563C1" w:themeColor="hyperlink"/>
      <w:u w:val="single"/>
    </w:rPr>
  </w:style>
  <w:style w:type="character" w:customStyle="1" w:styleId="UnresolvedMention">
    <w:name w:val="Unresolved Mention"/>
    <w:basedOn w:val="DefaultParagraphFont"/>
    <w:uiPriority w:val="99"/>
    <w:semiHidden/>
    <w:unhideWhenUsed/>
    <w:rsid w:val="002E5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Jo Cox</cp:lastModifiedBy>
  <cp:revision>2</cp:revision>
  <cp:lastPrinted>2016-09-23T07:33:00Z</cp:lastPrinted>
  <dcterms:created xsi:type="dcterms:W3CDTF">2018-06-21T10:38:00Z</dcterms:created>
  <dcterms:modified xsi:type="dcterms:W3CDTF">2018-06-21T10:38:00Z</dcterms:modified>
</cp:coreProperties>
</file>