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AABE7" w14:textId="112AACEF" w:rsidR="00152A12" w:rsidRPr="00AE4183" w:rsidRDefault="00430C84" w:rsidP="00152A12">
      <w:pPr>
        <w:jc w:val="center"/>
        <w:rPr>
          <w:rFonts w:ascii="SassoonCRInfant" w:hAnsi="SassoonCRInfant"/>
          <w:b/>
          <w:sz w:val="44"/>
          <w:szCs w:val="44"/>
          <w:u w:val="single"/>
        </w:rPr>
      </w:pPr>
      <w:r>
        <w:rPr>
          <w:rFonts w:ascii="SassoonCRInfant" w:hAnsi="SassoonCRInfant"/>
          <w:b/>
          <w:sz w:val="44"/>
          <w:szCs w:val="44"/>
          <w:u w:val="single"/>
        </w:rPr>
        <w:t xml:space="preserve">SEACOLE </w:t>
      </w:r>
      <w:bookmarkStart w:id="0" w:name="_GoBack"/>
      <w:bookmarkEnd w:id="0"/>
      <w:r w:rsidR="00B363CD">
        <w:rPr>
          <w:rFonts w:ascii="SassoonCRInfant" w:hAnsi="SassoonCRInfant"/>
          <w:b/>
          <w:sz w:val="44"/>
          <w:szCs w:val="44"/>
          <w:u w:val="single"/>
        </w:rPr>
        <w:t>S</w:t>
      </w:r>
      <w:r w:rsidR="00EA4A9E">
        <w:rPr>
          <w:rFonts w:ascii="SassoonCRInfant" w:hAnsi="SassoonCRInfant"/>
          <w:b/>
          <w:sz w:val="44"/>
          <w:szCs w:val="44"/>
          <w:u w:val="single"/>
        </w:rPr>
        <w:t>ummer</w:t>
      </w:r>
      <w:r w:rsidR="00152A12" w:rsidRPr="00AE4183">
        <w:rPr>
          <w:rFonts w:ascii="SassoonCRInfant" w:hAnsi="SassoonCRInfant"/>
          <w:b/>
          <w:sz w:val="44"/>
          <w:szCs w:val="44"/>
          <w:u w:val="single"/>
        </w:rPr>
        <w:t xml:space="preserve"> </w:t>
      </w:r>
      <w:r w:rsidR="001B4708">
        <w:rPr>
          <w:rFonts w:ascii="SassoonCRInfant" w:hAnsi="SassoonCRInfant"/>
          <w:b/>
          <w:sz w:val="44"/>
          <w:szCs w:val="44"/>
          <w:u w:val="single"/>
        </w:rPr>
        <w:t xml:space="preserve">HALF TERM </w:t>
      </w:r>
      <w:r w:rsidR="00B363CD">
        <w:rPr>
          <w:rFonts w:ascii="SassoonCRInfant" w:hAnsi="SassoonCRInfant"/>
          <w:b/>
          <w:sz w:val="44"/>
          <w:szCs w:val="44"/>
          <w:u w:val="single"/>
        </w:rPr>
        <w:t>1</w:t>
      </w:r>
      <w:r w:rsidR="00152A12" w:rsidRPr="00AE4183">
        <w:rPr>
          <w:rFonts w:ascii="SassoonCRInfant" w:hAnsi="SassoonCRInfant"/>
          <w:b/>
          <w:sz w:val="44"/>
          <w:szCs w:val="44"/>
          <w:u w:val="single"/>
        </w:rPr>
        <w:t xml:space="preserve"> </w:t>
      </w:r>
      <w:r w:rsidR="00C20282">
        <w:rPr>
          <w:rFonts w:ascii="SassoonCRInfant" w:hAnsi="SassoonCRInfant"/>
          <w:b/>
          <w:sz w:val="44"/>
          <w:szCs w:val="44"/>
          <w:u w:val="single"/>
        </w:rPr>
        <w:t>THEME</w:t>
      </w:r>
      <w:r w:rsidR="001B4708">
        <w:rPr>
          <w:rFonts w:ascii="SassoonCRInfant" w:hAnsi="SassoonCRInfant"/>
          <w:b/>
          <w:sz w:val="44"/>
          <w:szCs w:val="44"/>
          <w:u w:val="single"/>
        </w:rPr>
        <w:t xml:space="preserve"> – </w:t>
      </w:r>
      <w:r w:rsidR="005C0AD7">
        <w:rPr>
          <w:rFonts w:ascii="SassoonCRInfant" w:hAnsi="SassoonCRInfant"/>
          <w:b/>
          <w:sz w:val="44"/>
          <w:szCs w:val="44"/>
          <w:u w:val="single"/>
        </w:rPr>
        <w:t>‘</w:t>
      </w:r>
      <w:r w:rsidR="006A64C2">
        <w:rPr>
          <w:rFonts w:ascii="SassoonCRInfant" w:hAnsi="SassoonCRInfant"/>
          <w:b/>
          <w:sz w:val="44"/>
          <w:szCs w:val="44"/>
          <w:u w:val="single"/>
        </w:rPr>
        <w:t>Everything Changes</w:t>
      </w:r>
      <w:r w:rsidR="005C0AD7">
        <w:rPr>
          <w:rFonts w:ascii="SassoonCRInfant" w:hAnsi="SassoonCRInfant"/>
          <w:b/>
          <w:sz w:val="44"/>
          <w:szCs w:val="44"/>
          <w:u w:val="single"/>
        </w:rPr>
        <w:t>’</w:t>
      </w:r>
    </w:p>
    <w:tbl>
      <w:tblPr>
        <w:tblStyle w:val="TableGrid"/>
        <w:tblW w:w="0" w:type="auto"/>
        <w:tblLook w:val="04A0" w:firstRow="1" w:lastRow="0" w:firstColumn="1" w:lastColumn="0" w:noHBand="0" w:noVBand="1"/>
      </w:tblPr>
      <w:tblGrid>
        <w:gridCol w:w="2405"/>
        <w:gridCol w:w="6521"/>
        <w:gridCol w:w="6462"/>
      </w:tblGrid>
      <w:tr w:rsidR="00901CB6" w:rsidRPr="00AE4183" w14:paraId="52127D7B" w14:textId="77777777" w:rsidTr="00A5336E">
        <w:trPr>
          <w:trHeight w:val="254"/>
        </w:trPr>
        <w:tc>
          <w:tcPr>
            <w:tcW w:w="2405" w:type="dxa"/>
          </w:tcPr>
          <w:p w14:paraId="42B1B45B" w14:textId="77777777" w:rsidR="0045136E" w:rsidRPr="00AE4183" w:rsidRDefault="0045136E">
            <w:pPr>
              <w:rPr>
                <w:rFonts w:ascii="SassoonCRInfant" w:hAnsi="SassoonCRInfant"/>
                <w:b/>
                <w:sz w:val="28"/>
                <w:szCs w:val="28"/>
              </w:rPr>
            </w:pPr>
            <w:r w:rsidRPr="00AE4183">
              <w:rPr>
                <w:rFonts w:ascii="SassoonCRInfant" w:hAnsi="SassoonCRInfant"/>
                <w:b/>
                <w:sz w:val="28"/>
                <w:szCs w:val="28"/>
              </w:rPr>
              <w:t>Subject</w:t>
            </w:r>
          </w:p>
        </w:tc>
        <w:tc>
          <w:tcPr>
            <w:tcW w:w="6521" w:type="dxa"/>
          </w:tcPr>
          <w:p w14:paraId="3660CF11" w14:textId="77777777" w:rsidR="0045136E" w:rsidRPr="00AE4183" w:rsidRDefault="00152A12">
            <w:pPr>
              <w:rPr>
                <w:rFonts w:ascii="SassoonCRInfant" w:hAnsi="SassoonCRInfant"/>
                <w:b/>
                <w:sz w:val="28"/>
                <w:szCs w:val="28"/>
              </w:rPr>
            </w:pPr>
            <w:r w:rsidRPr="00AE4183">
              <w:rPr>
                <w:rFonts w:ascii="SassoonCRInfant" w:hAnsi="SassoonCRInfant"/>
                <w:b/>
                <w:sz w:val="28"/>
                <w:szCs w:val="28"/>
              </w:rPr>
              <w:t>What we will be doing i</w:t>
            </w:r>
            <w:r w:rsidR="00B10108" w:rsidRPr="00AE4183">
              <w:rPr>
                <w:rFonts w:ascii="SassoonCRInfant" w:hAnsi="SassoonCRInfant"/>
                <w:b/>
                <w:sz w:val="28"/>
                <w:szCs w:val="28"/>
              </w:rPr>
              <w:t>n school…</w:t>
            </w:r>
          </w:p>
        </w:tc>
        <w:tc>
          <w:tcPr>
            <w:tcW w:w="6462" w:type="dxa"/>
          </w:tcPr>
          <w:p w14:paraId="3AF48802" w14:textId="77777777" w:rsidR="0045136E" w:rsidRPr="00AE4183" w:rsidRDefault="00B10108">
            <w:pPr>
              <w:rPr>
                <w:rFonts w:ascii="SassoonCRInfant" w:hAnsi="SassoonCRInfant"/>
                <w:b/>
                <w:sz w:val="28"/>
                <w:szCs w:val="28"/>
              </w:rPr>
            </w:pPr>
            <w:r w:rsidRPr="00AE4183">
              <w:rPr>
                <w:rFonts w:ascii="SassoonCRInfant" w:hAnsi="SassoonCRInfant"/>
                <w:b/>
                <w:sz w:val="28"/>
                <w:szCs w:val="28"/>
              </w:rPr>
              <w:t>What you could do at home…</w:t>
            </w:r>
          </w:p>
        </w:tc>
      </w:tr>
      <w:tr w:rsidR="00901CB6" w:rsidRPr="00AE4183" w14:paraId="76FE9BD4" w14:textId="77777777" w:rsidTr="00A5336E">
        <w:trPr>
          <w:trHeight w:val="733"/>
        </w:trPr>
        <w:tc>
          <w:tcPr>
            <w:tcW w:w="2405" w:type="dxa"/>
          </w:tcPr>
          <w:p w14:paraId="2A64BFD6" w14:textId="77777777" w:rsidR="0045136E" w:rsidRPr="00AE4183" w:rsidRDefault="00C20282" w:rsidP="0045136E">
            <w:pPr>
              <w:rPr>
                <w:rFonts w:ascii="SassoonCRInfant" w:hAnsi="SassoonCRInfant"/>
                <w:sz w:val="28"/>
                <w:szCs w:val="28"/>
              </w:rPr>
            </w:pPr>
            <w:r>
              <w:rPr>
                <w:rFonts w:ascii="SassoonCRInfant" w:hAnsi="SassoonCRInfant"/>
                <w:sz w:val="28"/>
                <w:szCs w:val="28"/>
              </w:rPr>
              <w:t>English</w:t>
            </w:r>
          </w:p>
          <w:p w14:paraId="76203AA6" w14:textId="77777777" w:rsidR="00901CB6" w:rsidRPr="00AE4183" w:rsidRDefault="00901CB6" w:rsidP="0045136E">
            <w:pPr>
              <w:rPr>
                <w:rFonts w:ascii="SassoonCRInfant" w:hAnsi="SassoonCRInfant"/>
                <w:sz w:val="28"/>
                <w:szCs w:val="28"/>
              </w:rPr>
            </w:pPr>
            <w:r w:rsidRPr="00AE4183">
              <w:rPr>
                <w:rFonts w:ascii="SassoonCRInfant" w:hAnsi="SassoonCRInfant"/>
                <w:noProof/>
                <w:sz w:val="28"/>
                <w:szCs w:val="28"/>
                <w:lang w:eastAsia="en-GB"/>
              </w:rPr>
              <w:drawing>
                <wp:inline distT="0" distB="0" distL="0" distR="0" wp14:anchorId="155B8190" wp14:editId="72862097">
                  <wp:extent cx="839449" cy="652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1575" cy="669402"/>
                          </a:xfrm>
                          <a:prstGeom prst="rect">
                            <a:avLst/>
                          </a:prstGeom>
                        </pic:spPr>
                      </pic:pic>
                    </a:graphicData>
                  </a:graphic>
                </wp:inline>
              </w:drawing>
            </w:r>
          </w:p>
        </w:tc>
        <w:tc>
          <w:tcPr>
            <w:tcW w:w="6521" w:type="dxa"/>
          </w:tcPr>
          <w:p w14:paraId="000319EF" w14:textId="73DA7E71" w:rsidR="000E3972" w:rsidRDefault="00915AA2" w:rsidP="0045136E">
            <w:pPr>
              <w:rPr>
                <w:rFonts w:ascii="SassoonCRInfant" w:hAnsi="SassoonCRInfant"/>
                <w:sz w:val="24"/>
                <w:szCs w:val="24"/>
              </w:rPr>
            </w:pPr>
            <w:r>
              <w:rPr>
                <w:rFonts w:ascii="SassoonCRInfant" w:hAnsi="SassoonCRInfant"/>
                <w:sz w:val="24"/>
                <w:szCs w:val="24"/>
              </w:rPr>
              <w:t>We are going to begin our half term working around Stuck, by Oliver Jeffers. The outcome will be our own stories about different objects getting stuck.</w:t>
            </w:r>
          </w:p>
          <w:p w14:paraId="2031B1A9" w14:textId="2EACA74E" w:rsidR="00BD44D0" w:rsidRDefault="00BD44D0" w:rsidP="0045136E">
            <w:pPr>
              <w:rPr>
                <w:rFonts w:ascii="SassoonCRInfant" w:hAnsi="SassoonCRInfant"/>
                <w:sz w:val="24"/>
                <w:szCs w:val="24"/>
              </w:rPr>
            </w:pPr>
            <w:r>
              <w:rPr>
                <w:rFonts w:ascii="SassoonCRInfant" w:hAnsi="SassoonCRInfant"/>
                <w:sz w:val="24"/>
                <w:szCs w:val="24"/>
              </w:rPr>
              <w:t>Our non-fiction text will be persuasive letters, based around our Geographical work on Fair Trade.</w:t>
            </w:r>
          </w:p>
          <w:p w14:paraId="309B1CE6" w14:textId="58A33265" w:rsidR="00BD44D0" w:rsidRDefault="00BD44D0" w:rsidP="0045136E">
            <w:pPr>
              <w:rPr>
                <w:rFonts w:ascii="SassoonCRInfant" w:hAnsi="SassoonCRInfant"/>
                <w:sz w:val="24"/>
                <w:szCs w:val="24"/>
              </w:rPr>
            </w:pPr>
            <w:r>
              <w:rPr>
                <w:rFonts w:ascii="SassoonCRInfant" w:hAnsi="SassoonCRInfant"/>
                <w:sz w:val="24"/>
                <w:szCs w:val="24"/>
              </w:rPr>
              <w:t>We will also be writing recounts, labels and instructions as part of our Science work.</w:t>
            </w:r>
          </w:p>
          <w:p w14:paraId="21E65424" w14:textId="77777777" w:rsidR="000E3972" w:rsidRDefault="000E3972" w:rsidP="0045136E">
            <w:pPr>
              <w:rPr>
                <w:rFonts w:ascii="SassoonCRInfant" w:hAnsi="SassoonCRInfant"/>
                <w:sz w:val="24"/>
                <w:szCs w:val="24"/>
              </w:rPr>
            </w:pPr>
          </w:p>
          <w:p w14:paraId="643739F2" w14:textId="231F0932" w:rsidR="000E3972" w:rsidRPr="0068752D" w:rsidRDefault="000E3972" w:rsidP="0045136E">
            <w:pPr>
              <w:rPr>
                <w:rFonts w:ascii="SassoonCRInfant" w:hAnsi="SassoonCRInfant"/>
                <w:sz w:val="24"/>
                <w:szCs w:val="24"/>
              </w:rPr>
            </w:pPr>
            <w:r>
              <w:rPr>
                <w:rFonts w:ascii="SassoonCRInfant" w:hAnsi="SassoonCRInfant"/>
                <w:sz w:val="24"/>
                <w:szCs w:val="24"/>
              </w:rPr>
              <w:t>We will also be learning about sentence types (statements, questions, commands and exclamations) and apostrophes of possession and contraction. Correct sentence punctuation will be a key area of focus. We will also continue to work on reading and spelling the common exception words for Years 1 and 2.</w:t>
            </w:r>
          </w:p>
        </w:tc>
        <w:tc>
          <w:tcPr>
            <w:tcW w:w="6462" w:type="dxa"/>
          </w:tcPr>
          <w:p w14:paraId="25373E14" w14:textId="7F5B11F0" w:rsidR="00B363CD" w:rsidRDefault="00915AA2" w:rsidP="0045136E">
            <w:pPr>
              <w:rPr>
                <w:rFonts w:ascii="SassoonCRInfant" w:hAnsi="SassoonCRInfant"/>
                <w:sz w:val="24"/>
                <w:szCs w:val="24"/>
              </w:rPr>
            </w:pPr>
            <w:r>
              <w:rPr>
                <w:rFonts w:ascii="SassoonCRInfant" w:hAnsi="SassoonCRInfant"/>
                <w:sz w:val="24"/>
                <w:szCs w:val="24"/>
              </w:rPr>
              <w:t xml:space="preserve">Can you identify problems and solutions in other stories that you have shared? </w:t>
            </w:r>
            <w:r w:rsidR="00BD44D0">
              <w:rPr>
                <w:rFonts w:ascii="SassoonCRInfant" w:hAnsi="SassoonCRInfant"/>
                <w:sz w:val="24"/>
                <w:szCs w:val="24"/>
              </w:rPr>
              <w:t>Have you read any other books by Oliver Jeffers? How are they different or the same?</w:t>
            </w:r>
          </w:p>
          <w:p w14:paraId="0B6DF4A9" w14:textId="77777777" w:rsidR="000E3972" w:rsidRDefault="000E3972" w:rsidP="0045136E">
            <w:pPr>
              <w:rPr>
                <w:rFonts w:ascii="SassoonCRInfant" w:hAnsi="SassoonCRInfant"/>
                <w:sz w:val="24"/>
                <w:szCs w:val="24"/>
              </w:rPr>
            </w:pPr>
          </w:p>
          <w:p w14:paraId="2A6EB890" w14:textId="77777777" w:rsidR="000E3972" w:rsidRDefault="000E3972" w:rsidP="0045136E">
            <w:pPr>
              <w:rPr>
                <w:rFonts w:ascii="SassoonCRInfant" w:hAnsi="SassoonCRInfant"/>
                <w:sz w:val="24"/>
                <w:szCs w:val="24"/>
              </w:rPr>
            </w:pPr>
            <w:r>
              <w:rPr>
                <w:rFonts w:ascii="SassoonCRInfant" w:hAnsi="SassoonCRInfant"/>
                <w:sz w:val="24"/>
                <w:szCs w:val="24"/>
              </w:rPr>
              <w:t xml:space="preserve">Remind children to begin all sentences with capital letters and to end them with full stops, when completing homework.  </w:t>
            </w:r>
            <w:r w:rsidR="006225D0">
              <w:rPr>
                <w:rFonts w:ascii="SassoonCRInfant" w:hAnsi="SassoonCRInfant"/>
                <w:sz w:val="24"/>
                <w:szCs w:val="24"/>
              </w:rPr>
              <w:t xml:space="preserve">Can your child write questions or exclamations with the right punctuation? </w:t>
            </w:r>
            <w:r>
              <w:rPr>
                <w:rFonts w:ascii="SassoonCRInfant" w:hAnsi="SassoonCRInfant"/>
                <w:sz w:val="24"/>
                <w:szCs w:val="24"/>
              </w:rPr>
              <w:t>Practise spelling the common exception words, as well as reading them.</w:t>
            </w:r>
          </w:p>
          <w:p w14:paraId="64C6F05A" w14:textId="77777777" w:rsidR="00BD44D0" w:rsidRDefault="00BD44D0" w:rsidP="0045136E">
            <w:pPr>
              <w:rPr>
                <w:rFonts w:ascii="SassoonCRInfant" w:hAnsi="SassoonCRInfant"/>
                <w:sz w:val="24"/>
                <w:szCs w:val="24"/>
              </w:rPr>
            </w:pPr>
          </w:p>
          <w:p w14:paraId="4252A131" w14:textId="577B2CC7" w:rsidR="00BD44D0" w:rsidRPr="0068752D" w:rsidRDefault="00BD44D0" w:rsidP="0045136E">
            <w:pPr>
              <w:rPr>
                <w:rFonts w:ascii="SassoonCRInfant" w:hAnsi="SassoonCRInfant"/>
                <w:sz w:val="24"/>
                <w:szCs w:val="24"/>
              </w:rPr>
            </w:pPr>
            <w:r>
              <w:rPr>
                <w:rFonts w:ascii="SassoonCRInfant" w:hAnsi="SassoonCRInfant"/>
                <w:sz w:val="24"/>
                <w:szCs w:val="24"/>
              </w:rPr>
              <w:t>Please keep up daily reading at home too. Good readers make good writers!</w:t>
            </w:r>
          </w:p>
        </w:tc>
      </w:tr>
      <w:tr w:rsidR="00901CB6" w:rsidRPr="00AE4183" w14:paraId="6DE4C984" w14:textId="77777777" w:rsidTr="00A5336E">
        <w:trPr>
          <w:trHeight w:val="733"/>
        </w:trPr>
        <w:tc>
          <w:tcPr>
            <w:tcW w:w="2405" w:type="dxa"/>
          </w:tcPr>
          <w:p w14:paraId="20AD1BB7" w14:textId="77777777" w:rsidR="0045136E" w:rsidRPr="00AE4183" w:rsidRDefault="0045136E" w:rsidP="0045136E">
            <w:pPr>
              <w:rPr>
                <w:rFonts w:ascii="SassoonCRInfant" w:hAnsi="SassoonCRInfant"/>
                <w:sz w:val="28"/>
                <w:szCs w:val="28"/>
              </w:rPr>
            </w:pPr>
            <w:r w:rsidRPr="00AE4183">
              <w:rPr>
                <w:rFonts w:ascii="SassoonCRInfant" w:hAnsi="SassoonCRInfant"/>
                <w:sz w:val="28"/>
                <w:szCs w:val="28"/>
              </w:rPr>
              <w:t>Maths</w:t>
            </w:r>
          </w:p>
          <w:p w14:paraId="2C0CED29" w14:textId="77777777" w:rsidR="00901CB6" w:rsidRPr="00AE4183" w:rsidRDefault="00901CB6" w:rsidP="0045136E">
            <w:pPr>
              <w:rPr>
                <w:rFonts w:ascii="SassoonCRInfant" w:hAnsi="SassoonCRInfant"/>
                <w:sz w:val="28"/>
                <w:szCs w:val="28"/>
              </w:rPr>
            </w:pPr>
            <w:r w:rsidRPr="00AE4183">
              <w:rPr>
                <w:rFonts w:ascii="SassoonCRInfant" w:hAnsi="SassoonCRInfant"/>
                <w:noProof/>
                <w:sz w:val="28"/>
                <w:szCs w:val="28"/>
                <w:lang w:eastAsia="en-GB"/>
              </w:rPr>
              <w:drawing>
                <wp:inline distT="0" distB="0" distL="0" distR="0" wp14:anchorId="1E9D324D" wp14:editId="0F9F67C0">
                  <wp:extent cx="883920" cy="73365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2142" cy="740478"/>
                          </a:xfrm>
                          <a:prstGeom prst="rect">
                            <a:avLst/>
                          </a:prstGeom>
                        </pic:spPr>
                      </pic:pic>
                    </a:graphicData>
                  </a:graphic>
                </wp:inline>
              </w:drawing>
            </w:r>
          </w:p>
        </w:tc>
        <w:tc>
          <w:tcPr>
            <w:tcW w:w="6521" w:type="dxa"/>
          </w:tcPr>
          <w:p w14:paraId="6790B66C" w14:textId="77777777" w:rsidR="0045136E" w:rsidRDefault="000E3972" w:rsidP="0045136E">
            <w:pPr>
              <w:rPr>
                <w:rFonts w:ascii="SassoonCRInfant" w:hAnsi="SassoonCRInfant"/>
                <w:sz w:val="24"/>
                <w:szCs w:val="24"/>
              </w:rPr>
            </w:pPr>
            <w:r>
              <w:rPr>
                <w:rFonts w:ascii="SassoonCRInfant" w:hAnsi="SassoonCRInfant"/>
                <w:sz w:val="24"/>
                <w:szCs w:val="24"/>
              </w:rPr>
              <w:t xml:space="preserve">We will continue to follow the White Rose planning, matched to National Curriculum objectives. </w:t>
            </w:r>
          </w:p>
          <w:p w14:paraId="3CF5F23E" w14:textId="3481C640" w:rsidR="00AE5747" w:rsidRDefault="00AE5747" w:rsidP="0045136E">
            <w:pPr>
              <w:rPr>
                <w:rFonts w:ascii="SassoonCRInfant" w:hAnsi="SassoonCRInfant"/>
                <w:sz w:val="24"/>
                <w:szCs w:val="24"/>
              </w:rPr>
            </w:pPr>
            <w:r>
              <w:rPr>
                <w:rFonts w:ascii="SassoonCRInfant" w:hAnsi="SassoonCRInfant"/>
                <w:sz w:val="24"/>
                <w:szCs w:val="24"/>
              </w:rPr>
              <w:t xml:space="preserve">This half term we will be covering measurement (mass, capacity, length and time), </w:t>
            </w:r>
            <w:r w:rsidR="00BE3463">
              <w:rPr>
                <w:rFonts w:ascii="SassoonCRInfant" w:hAnsi="SassoonCRInfant"/>
                <w:sz w:val="24"/>
                <w:szCs w:val="24"/>
              </w:rPr>
              <w:t>statistics and problem solving.</w:t>
            </w:r>
          </w:p>
          <w:p w14:paraId="06F301C9" w14:textId="0E958D20" w:rsidR="00AE5747" w:rsidRPr="0068752D" w:rsidRDefault="00AE5747" w:rsidP="0045136E">
            <w:pPr>
              <w:rPr>
                <w:rFonts w:ascii="SassoonCRInfant" w:hAnsi="SassoonCRInfant"/>
                <w:sz w:val="24"/>
                <w:szCs w:val="24"/>
              </w:rPr>
            </w:pPr>
            <w:r>
              <w:rPr>
                <w:rFonts w:ascii="SassoonCRInfant" w:hAnsi="SassoonCRInfant"/>
                <w:sz w:val="24"/>
                <w:szCs w:val="24"/>
              </w:rPr>
              <w:t xml:space="preserve">We will also consolidate our understanding of the four operations (+ - </w:t>
            </w:r>
            <w:r>
              <w:rPr>
                <w:rFonts w:ascii="Calibri" w:hAnsi="Calibri"/>
                <w:sz w:val="24"/>
                <w:szCs w:val="24"/>
              </w:rPr>
              <w:t>÷ ×</w:t>
            </w:r>
            <w:r w:rsidR="00DF5698">
              <w:rPr>
                <w:rFonts w:ascii="Calibri" w:hAnsi="Calibri"/>
                <w:sz w:val="24"/>
                <w:szCs w:val="24"/>
              </w:rPr>
              <w:t>) in our Arithmetic and Reasoning work.</w:t>
            </w:r>
          </w:p>
        </w:tc>
        <w:tc>
          <w:tcPr>
            <w:tcW w:w="6462" w:type="dxa"/>
          </w:tcPr>
          <w:p w14:paraId="33981EDD" w14:textId="5D040B59" w:rsidR="00A055C2" w:rsidRPr="0068752D" w:rsidRDefault="00DF5698" w:rsidP="00B10108">
            <w:pPr>
              <w:rPr>
                <w:rFonts w:ascii="SassoonCRInfant" w:hAnsi="SassoonCRInfant"/>
                <w:sz w:val="24"/>
                <w:szCs w:val="24"/>
              </w:rPr>
            </w:pPr>
            <w:r>
              <w:rPr>
                <w:rFonts w:ascii="SassoonCRInfant" w:hAnsi="SassoonCRInfant"/>
                <w:sz w:val="24"/>
                <w:szCs w:val="24"/>
              </w:rPr>
              <w:t>Spot the units of measurement for mass, length/height and capacity on packaging and discuss which is bigger, a litre or a millilitre, a gram or a kilogram. Which is taller/longer, a millimetre, centimetre or metre? It would be useful to work on telling the time (o’clock, half past in Year 1 and quarter past, quarter to in Year 2, moving to counting around the clock in 5 minute intervals) Keep working on rapid recall of number bonds, counting patterns and times tables for Year 2s.</w:t>
            </w:r>
          </w:p>
        </w:tc>
      </w:tr>
      <w:tr w:rsidR="006A64C2" w:rsidRPr="00AE4183" w14:paraId="2E8AD90F" w14:textId="77777777" w:rsidTr="00A5336E">
        <w:trPr>
          <w:trHeight w:val="733"/>
        </w:trPr>
        <w:tc>
          <w:tcPr>
            <w:tcW w:w="2405" w:type="dxa"/>
          </w:tcPr>
          <w:p w14:paraId="0B3D9974" w14:textId="77777777" w:rsidR="006A64C2" w:rsidRDefault="006A64C2" w:rsidP="0045136E">
            <w:pPr>
              <w:rPr>
                <w:rFonts w:ascii="SassoonCRInfant" w:hAnsi="SassoonCRInfant"/>
                <w:sz w:val="28"/>
                <w:szCs w:val="28"/>
              </w:rPr>
            </w:pPr>
            <w:r>
              <w:rPr>
                <w:rFonts w:ascii="SassoonCRInfant" w:hAnsi="SassoonCRInfant"/>
                <w:sz w:val="28"/>
                <w:szCs w:val="28"/>
              </w:rPr>
              <w:t>Geography</w:t>
            </w:r>
          </w:p>
          <w:p w14:paraId="27928C4C" w14:textId="5ED8D435" w:rsidR="00BE3463" w:rsidRPr="00AE4183" w:rsidRDefault="00BE3463" w:rsidP="0045136E">
            <w:pPr>
              <w:rPr>
                <w:rFonts w:ascii="SassoonCRInfant" w:hAnsi="SassoonCRInfant"/>
                <w:sz w:val="28"/>
                <w:szCs w:val="28"/>
              </w:rPr>
            </w:pPr>
            <w:r>
              <w:rPr>
                <w:rFonts w:ascii="SassoonCRInfant" w:hAnsi="SassoonCRInfant"/>
                <w:noProof/>
                <w:sz w:val="28"/>
                <w:szCs w:val="28"/>
                <w:lang w:eastAsia="en-GB"/>
              </w:rPr>
              <w:drawing>
                <wp:inline distT="0" distB="0" distL="0" distR="0" wp14:anchorId="3F51F11C" wp14:editId="047D4ECF">
                  <wp:extent cx="809625" cy="809625"/>
                  <wp:effectExtent l="0" t="0" r="9525" b="9525"/>
                  <wp:docPr id="3" name="Picture 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obe.jpg"/>
                          <pic:cNvPicPr/>
                        </pic:nvPicPr>
                        <pic:blipFill>
                          <a:blip r:embed="rId7">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p>
        </w:tc>
        <w:tc>
          <w:tcPr>
            <w:tcW w:w="6521" w:type="dxa"/>
          </w:tcPr>
          <w:p w14:paraId="3C1D1986" w14:textId="19B782EC" w:rsidR="006A64C2" w:rsidRDefault="00A64D66" w:rsidP="0045136E">
            <w:pPr>
              <w:rPr>
                <w:rFonts w:ascii="SassoonCRInfant" w:hAnsi="SassoonCRInfant"/>
                <w:sz w:val="24"/>
                <w:szCs w:val="24"/>
              </w:rPr>
            </w:pPr>
            <w:r>
              <w:rPr>
                <w:rFonts w:ascii="SassoonCRInfant" w:hAnsi="SassoonCRInfant"/>
                <w:sz w:val="24"/>
                <w:szCs w:val="24"/>
              </w:rPr>
              <w:t xml:space="preserve">We will be finding out where some of our food comes from, focusing on bananas and chocolate. We will find out about the banana trade and learn about </w:t>
            </w:r>
            <w:proofErr w:type="gramStart"/>
            <w:r>
              <w:rPr>
                <w:rFonts w:ascii="SassoonCRInfant" w:hAnsi="SassoonCRInfant"/>
                <w:sz w:val="24"/>
                <w:szCs w:val="24"/>
              </w:rPr>
              <w:t>Fair Trade and</w:t>
            </w:r>
            <w:r w:rsidR="00BD44D0">
              <w:rPr>
                <w:rFonts w:ascii="SassoonCRInfant" w:hAnsi="SassoonCRInfant"/>
                <w:sz w:val="24"/>
                <w:szCs w:val="24"/>
              </w:rPr>
              <w:t xml:space="preserve"> how to find</w:t>
            </w:r>
            <w:r>
              <w:rPr>
                <w:rFonts w:ascii="SassoonCRInfant" w:hAnsi="SassoonCRInfant"/>
                <w:sz w:val="24"/>
                <w:szCs w:val="24"/>
              </w:rPr>
              <w:t xml:space="preserve"> the Fair</w:t>
            </w:r>
            <w:r w:rsidR="00BD44D0">
              <w:rPr>
                <w:rFonts w:ascii="SassoonCRInfant" w:hAnsi="SassoonCRInfant"/>
                <w:sz w:val="24"/>
                <w:szCs w:val="24"/>
              </w:rPr>
              <w:t xml:space="preserve"> </w:t>
            </w:r>
            <w:r>
              <w:rPr>
                <w:rFonts w:ascii="SassoonCRInfant" w:hAnsi="SassoonCRInfant"/>
                <w:sz w:val="24"/>
                <w:szCs w:val="24"/>
              </w:rPr>
              <w:t>Trade logo</w:t>
            </w:r>
            <w:proofErr w:type="gramEnd"/>
            <w:r>
              <w:rPr>
                <w:rFonts w:ascii="SassoonCRInfant" w:hAnsi="SassoonCRInfant"/>
                <w:sz w:val="24"/>
                <w:szCs w:val="24"/>
              </w:rPr>
              <w:t>.</w:t>
            </w:r>
          </w:p>
        </w:tc>
        <w:tc>
          <w:tcPr>
            <w:tcW w:w="6462" w:type="dxa"/>
          </w:tcPr>
          <w:p w14:paraId="43690252" w14:textId="288CD8FE" w:rsidR="006A64C2" w:rsidRPr="0068752D" w:rsidRDefault="00A64D66" w:rsidP="00B10108">
            <w:pPr>
              <w:rPr>
                <w:rFonts w:ascii="SassoonCRInfant" w:hAnsi="SassoonCRInfant"/>
                <w:sz w:val="24"/>
                <w:szCs w:val="24"/>
              </w:rPr>
            </w:pPr>
            <w:r>
              <w:rPr>
                <w:rFonts w:ascii="SassoonCRInfant" w:hAnsi="SassoonCRInfant"/>
                <w:sz w:val="24"/>
                <w:szCs w:val="24"/>
              </w:rPr>
              <w:t xml:space="preserve">Can you identify fruit and vegetables grown in the UK or other countries? What kind of conditions do different fruit or vegetables need to grow? </w:t>
            </w:r>
            <w:r w:rsidR="00143F71">
              <w:rPr>
                <w:rFonts w:ascii="SassoonCRInfant" w:hAnsi="SassoonCRInfant"/>
                <w:sz w:val="24"/>
                <w:szCs w:val="24"/>
              </w:rPr>
              <w:t>Can you spot where different fruits and vegetables are grown if you visit a large supermarket? Can you find the Fair Trade logo?</w:t>
            </w:r>
          </w:p>
        </w:tc>
      </w:tr>
      <w:tr w:rsidR="00901CB6" w:rsidRPr="00AE4183" w14:paraId="59E2CFA3" w14:textId="77777777" w:rsidTr="00A5336E">
        <w:trPr>
          <w:trHeight w:val="748"/>
        </w:trPr>
        <w:tc>
          <w:tcPr>
            <w:tcW w:w="2405" w:type="dxa"/>
          </w:tcPr>
          <w:p w14:paraId="032FE05D" w14:textId="77777777" w:rsidR="00F91151" w:rsidRPr="00AE4183" w:rsidRDefault="0045136E" w:rsidP="0045136E">
            <w:pPr>
              <w:rPr>
                <w:rFonts w:ascii="SassoonCRInfant" w:hAnsi="SassoonCRInfant"/>
                <w:sz w:val="28"/>
                <w:szCs w:val="28"/>
              </w:rPr>
            </w:pPr>
            <w:r w:rsidRPr="00AE4183">
              <w:rPr>
                <w:rFonts w:ascii="SassoonCRInfant" w:hAnsi="SassoonCRInfant"/>
                <w:sz w:val="28"/>
                <w:szCs w:val="28"/>
              </w:rPr>
              <w:t>Computing</w:t>
            </w:r>
          </w:p>
          <w:p w14:paraId="5EBEEEBB" w14:textId="77777777" w:rsidR="00901CB6" w:rsidRPr="00AE4183" w:rsidRDefault="00901CB6" w:rsidP="0045136E">
            <w:pPr>
              <w:rPr>
                <w:rFonts w:ascii="SassoonCRInfant" w:hAnsi="SassoonCRInfant"/>
                <w:sz w:val="28"/>
                <w:szCs w:val="28"/>
              </w:rPr>
            </w:pPr>
            <w:r w:rsidRPr="00AE4183">
              <w:rPr>
                <w:rFonts w:ascii="SassoonCRInfant" w:hAnsi="SassoonCRInfant"/>
                <w:noProof/>
                <w:sz w:val="28"/>
                <w:szCs w:val="28"/>
                <w:lang w:eastAsia="en-GB"/>
              </w:rPr>
              <w:drawing>
                <wp:inline distT="0" distB="0" distL="0" distR="0" wp14:anchorId="621659BB" wp14:editId="28EC8A55">
                  <wp:extent cx="581025" cy="505492"/>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8422" cy="511927"/>
                          </a:xfrm>
                          <a:prstGeom prst="rect">
                            <a:avLst/>
                          </a:prstGeom>
                        </pic:spPr>
                      </pic:pic>
                    </a:graphicData>
                  </a:graphic>
                </wp:inline>
              </w:drawing>
            </w:r>
          </w:p>
        </w:tc>
        <w:tc>
          <w:tcPr>
            <w:tcW w:w="6521" w:type="dxa"/>
          </w:tcPr>
          <w:p w14:paraId="3A7244A6" w14:textId="34656510" w:rsidR="00F91151" w:rsidRDefault="00F44ADE" w:rsidP="0045136E">
            <w:pPr>
              <w:rPr>
                <w:rFonts w:ascii="SassoonCRInfant" w:hAnsi="SassoonCRInfant"/>
                <w:sz w:val="24"/>
                <w:szCs w:val="24"/>
              </w:rPr>
            </w:pPr>
            <w:r>
              <w:rPr>
                <w:rFonts w:ascii="SassoonCRInfant" w:hAnsi="SassoonCRInfant"/>
                <w:sz w:val="24"/>
                <w:szCs w:val="24"/>
              </w:rPr>
              <w:t xml:space="preserve">We will be using </w:t>
            </w:r>
            <w:proofErr w:type="spellStart"/>
            <w:r>
              <w:rPr>
                <w:rFonts w:ascii="SassoonCRInfant" w:hAnsi="SassoonCRInfant"/>
                <w:sz w:val="24"/>
                <w:szCs w:val="24"/>
              </w:rPr>
              <w:t>Beebots</w:t>
            </w:r>
            <w:proofErr w:type="spellEnd"/>
            <w:r>
              <w:rPr>
                <w:rFonts w:ascii="SassoonCRInfant" w:hAnsi="SassoonCRInfant"/>
                <w:sz w:val="24"/>
                <w:szCs w:val="24"/>
              </w:rPr>
              <w:t xml:space="preserve"> to program and record simple algorithms. We will practise the language of direction: forwards, backwards, left, right, half turn</w:t>
            </w:r>
            <w:r w:rsidR="006225D0">
              <w:rPr>
                <w:rFonts w:ascii="SassoonCRInfant" w:hAnsi="SassoonCRInfant"/>
                <w:sz w:val="24"/>
                <w:szCs w:val="24"/>
              </w:rPr>
              <w:t>, a quarter turn.</w:t>
            </w:r>
          </w:p>
          <w:p w14:paraId="4CC066CD" w14:textId="77777777" w:rsidR="0045136E" w:rsidRPr="00F91151" w:rsidRDefault="0045136E" w:rsidP="0045136E">
            <w:pPr>
              <w:rPr>
                <w:rFonts w:ascii="SassoonCRInfant" w:hAnsi="SassoonCRInfant"/>
                <w:sz w:val="24"/>
                <w:szCs w:val="24"/>
              </w:rPr>
            </w:pPr>
          </w:p>
        </w:tc>
        <w:tc>
          <w:tcPr>
            <w:tcW w:w="6462" w:type="dxa"/>
          </w:tcPr>
          <w:p w14:paraId="0C349FCA" w14:textId="36E933C7" w:rsidR="0045136E" w:rsidRPr="007A79EE" w:rsidRDefault="006225D0" w:rsidP="0045136E">
            <w:pPr>
              <w:rPr>
                <w:rFonts w:ascii="SassoonCRInfant" w:hAnsi="SassoonCRInfant"/>
                <w:sz w:val="24"/>
                <w:szCs w:val="24"/>
              </w:rPr>
            </w:pPr>
            <w:r>
              <w:rPr>
                <w:rFonts w:ascii="SassoonCRInfant" w:hAnsi="SassoonCRInfant"/>
                <w:sz w:val="24"/>
                <w:szCs w:val="24"/>
              </w:rPr>
              <w:t xml:space="preserve">Practise giving directions and using the positional language mentioned. You could download a </w:t>
            </w:r>
            <w:proofErr w:type="spellStart"/>
            <w:r>
              <w:rPr>
                <w:rFonts w:ascii="SassoonCRInfant" w:hAnsi="SassoonCRInfant"/>
                <w:sz w:val="24"/>
                <w:szCs w:val="24"/>
              </w:rPr>
              <w:t>Beebot</w:t>
            </w:r>
            <w:proofErr w:type="spellEnd"/>
            <w:r>
              <w:rPr>
                <w:rFonts w:ascii="SassoonCRInfant" w:hAnsi="SassoonCRInfant"/>
                <w:sz w:val="24"/>
                <w:szCs w:val="24"/>
              </w:rPr>
              <w:t xml:space="preserve"> app for tablets or I pads at home.</w:t>
            </w:r>
          </w:p>
        </w:tc>
      </w:tr>
    </w:tbl>
    <w:p w14:paraId="6D449673" w14:textId="77777777" w:rsidR="00AE4183" w:rsidRDefault="00AE4183"/>
    <w:p w14:paraId="7B4CABBD" w14:textId="77777777" w:rsidR="00AE4183" w:rsidRDefault="00AE4183"/>
    <w:tbl>
      <w:tblPr>
        <w:tblStyle w:val="TableGrid"/>
        <w:tblW w:w="0" w:type="auto"/>
        <w:tblLook w:val="04A0" w:firstRow="1" w:lastRow="0" w:firstColumn="1" w:lastColumn="0" w:noHBand="0" w:noVBand="1"/>
      </w:tblPr>
      <w:tblGrid>
        <w:gridCol w:w="3397"/>
        <w:gridCol w:w="5670"/>
        <w:gridCol w:w="6321"/>
      </w:tblGrid>
      <w:tr w:rsidR="00901CB6" w:rsidRPr="00AE4183" w14:paraId="4D99F5B9" w14:textId="77777777" w:rsidTr="00F91151">
        <w:trPr>
          <w:trHeight w:val="973"/>
        </w:trPr>
        <w:tc>
          <w:tcPr>
            <w:tcW w:w="3397" w:type="dxa"/>
          </w:tcPr>
          <w:p w14:paraId="47657C81" w14:textId="77777777" w:rsidR="0045136E" w:rsidRPr="00AE4183" w:rsidRDefault="0045136E" w:rsidP="0045136E">
            <w:pPr>
              <w:rPr>
                <w:rFonts w:ascii="SassoonCRInfant" w:hAnsi="SassoonCRInfant"/>
                <w:sz w:val="28"/>
                <w:szCs w:val="28"/>
              </w:rPr>
            </w:pPr>
            <w:r w:rsidRPr="00AE4183">
              <w:rPr>
                <w:rFonts w:ascii="SassoonCRInfant" w:hAnsi="SassoonCRInfant"/>
                <w:sz w:val="28"/>
                <w:szCs w:val="28"/>
              </w:rPr>
              <w:t>Art</w:t>
            </w:r>
          </w:p>
          <w:p w14:paraId="1B662AAC" w14:textId="77777777" w:rsidR="00901CB6" w:rsidRPr="00AE4183" w:rsidRDefault="00901CB6" w:rsidP="0045136E">
            <w:pPr>
              <w:rPr>
                <w:rFonts w:ascii="SassoonCRInfant" w:hAnsi="SassoonCRInfant"/>
                <w:sz w:val="28"/>
                <w:szCs w:val="28"/>
              </w:rPr>
            </w:pPr>
            <w:r w:rsidRPr="00AE4183">
              <w:rPr>
                <w:rFonts w:ascii="SassoonCRInfant" w:hAnsi="SassoonCRInfant"/>
                <w:noProof/>
                <w:sz w:val="28"/>
                <w:szCs w:val="28"/>
                <w:lang w:eastAsia="en-GB"/>
              </w:rPr>
              <w:drawing>
                <wp:inline distT="0" distB="0" distL="0" distR="0" wp14:anchorId="76F383DB" wp14:editId="77164D2F">
                  <wp:extent cx="869315" cy="746901"/>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3430" cy="750437"/>
                          </a:xfrm>
                          <a:prstGeom prst="rect">
                            <a:avLst/>
                          </a:prstGeom>
                        </pic:spPr>
                      </pic:pic>
                    </a:graphicData>
                  </a:graphic>
                </wp:inline>
              </w:drawing>
            </w:r>
          </w:p>
        </w:tc>
        <w:tc>
          <w:tcPr>
            <w:tcW w:w="5670" w:type="dxa"/>
          </w:tcPr>
          <w:p w14:paraId="397FB8BD" w14:textId="714E3C47" w:rsidR="0045136E" w:rsidRPr="0063619F" w:rsidRDefault="00DA2E4C" w:rsidP="00AC23DD">
            <w:pPr>
              <w:rPr>
                <w:rFonts w:ascii="SassoonCRInfant" w:hAnsi="SassoonCRInfant"/>
                <w:sz w:val="24"/>
                <w:szCs w:val="24"/>
              </w:rPr>
            </w:pPr>
            <w:r w:rsidRPr="0063619F">
              <w:rPr>
                <w:rFonts w:ascii="SassoonCRInfant" w:hAnsi="SassoonCRInfant"/>
                <w:sz w:val="24"/>
                <w:szCs w:val="24"/>
              </w:rPr>
              <w:t xml:space="preserve">Miss </w:t>
            </w:r>
            <w:proofErr w:type="spellStart"/>
            <w:r w:rsidRPr="0063619F">
              <w:rPr>
                <w:rFonts w:ascii="SassoonCRInfant" w:hAnsi="SassoonCRInfant"/>
                <w:sz w:val="24"/>
                <w:szCs w:val="24"/>
              </w:rPr>
              <w:t>Keary</w:t>
            </w:r>
            <w:proofErr w:type="spellEnd"/>
            <w:r w:rsidRPr="0063619F">
              <w:rPr>
                <w:rFonts w:ascii="SassoonCRInfant" w:hAnsi="SassoonCRInfant"/>
                <w:sz w:val="24"/>
                <w:szCs w:val="24"/>
              </w:rPr>
              <w:t xml:space="preserve"> will be teaching Art during PPA. </w:t>
            </w:r>
            <w:r w:rsidR="009F5513">
              <w:rPr>
                <w:rFonts w:ascii="SassoonCRInfant" w:hAnsi="SassoonCRInfant"/>
                <w:sz w:val="24"/>
                <w:szCs w:val="24"/>
              </w:rPr>
              <w:t xml:space="preserve"> </w:t>
            </w:r>
            <w:r w:rsidR="00660367">
              <w:rPr>
                <w:rFonts w:ascii="SassoonCRInfant" w:hAnsi="SassoonCRInfant"/>
                <w:sz w:val="24"/>
                <w:szCs w:val="24"/>
              </w:rPr>
              <w:t>She will link to our half termly theme on Plants.</w:t>
            </w:r>
          </w:p>
        </w:tc>
        <w:tc>
          <w:tcPr>
            <w:tcW w:w="6321" w:type="dxa"/>
          </w:tcPr>
          <w:p w14:paraId="73DF0399" w14:textId="2FE0608B" w:rsidR="0045136E" w:rsidRPr="0063619F" w:rsidRDefault="00660367" w:rsidP="0045136E">
            <w:pPr>
              <w:rPr>
                <w:rFonts w:ascii="SassoonCRInfant" w:hAnsi="SassoonCRInfant"/>
              </w:rPr>
            </w:pPr>
            <w:r>
              <w:rPr>
                <w:rFonts w:ascii="SassoonCRInfant" w:hAnsi="SassoonCRInfant"/>
              </w:rPr>
              <w:t xml:space="preserve">Look at botanical drawings or famous paintings depicting plants, such as Van Gogh’s sunflowers, Georgia O Keefe’s flower paintings or Rousseau’s jungle prints. </w:t>
            </w:r>
          </w:p>
        </w:tc>
      </w:tr>
      <w:tr w:rsidR="00901CB6" w:rsidRPr="00AE4183" w14:paraId="4F0B25A1" w14:textId="77777777" w:rsidTr="00F91151">
        <w:trPr>
          <w:trHeight w:val="239"/>
        </w:trPr>
        <w:tc>
          <w:tcPr>
            <w:tcW w:w="3397" w:type="dxa"/>
          </w:tcPr>
          <w:p w14:paraId="26749ED6" w14:textId="77777777" w:rsidR="0045136E" w:rsidRPr="00AE4183" w:rsidRDefault="0045136E" w:rsidP="0045136E">
            <w:pPr>
              <w:rPr>
                <w:rFonts w:ascii="SassoonCRInfant" w:hAnsi="SassoonCRInfant"/>
                <w:sz w:val="28"/>
                <w:szCs w:val="28"/>
              </w:rPr>
            </w:pPr>
            <w:r w:rsidRPr="00AE4183">
              <w:rPr>
                <w:rFonts w:ascii="SassoonCRInfant" w:hAnsi="SassoonCRInfant"/>
                <w:sz w:val="28"/>
                <w:szCs w:val="28"/>
              </w:rPr>
              <w:t>RE</w:t>
            </w:r>
          </w:p>
          <w:p w14:paraId="62FE4F68" w14:textId="77777777" w:rsidR="00901CB6" w:rsidRPr="00AE4183" w:rsidRDefault="00901CB6" w:rsidP="0045136E">
            <w:pPr>
              <w:rPr>
                <w:rFonts w:ascii="SassoonCRInfant" w:hAnsi="SassoonCRInfant"/>
                <w:sz w:val="28"/>
                <w:szCs w:val="28"/>
              </w:rPr>
            </w:pPr>
            <w:r w:rsidRPr="00AE4183">
              <w:rPr>
                <w:rFonts w:ascii="SassoonCRInfant" w:hAnsi="SassoonCRInfant"/>
                <w:noProof/>
                <w:sz w:val="28"/>
                <w:szCs w:val="28"/>
                <w:lang w:eastAsia="en-GB"/>
              </w:rPr>
              <w:drawing>
                <wp:inline distT="0" distB="0" distL="0" distR="0" wp14:anchorId="2D9C022E" wp14:editId="550C6D29">
                  <wp:extent cx="869315" cy="99565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6604" cy="1003998"/>
                          </a:xfrm>
                          <a:prstGeom prst="rect">
                            <a:avLst/>
                          </a:prstGeom>
                        </pic:spPr>
                      </pic:pic>
                    </a:graphicData>
                  </a:graphic>
                </wp:inline>
              </w:drawing>
            </w:r>
          </w:p>
        </w:tc>
        <w:tc>
          <w:tcPr>
            <w:tcW w:w="5670" w:type="dxa"/>
          </w:tcPr>
          <w:p w14:paraId="5139368D" w14:textId="49EB08BA" w:rsidR="0045136E" w:rsidRPr="006506F5" w:rsidRDefault="00FF41FE" w:rsidP="0045136E">
            <w:pPr>
              <w:rPr>
                <w:rFonts w:ascii="SassoonCRInfant" w:hAnsi="SassoonCRInfant"/>
                <w:sz w:val="24"/>
                <w:szCs w:val="24"/>
              </w:rPr>
            </w:pPr>
            <w:r>
              <w:rPr>
                <w:rFonts w:ascii="SassoonCRInfant" w:hAnsi="SassoonCRInfant"/>
                <w:sz w:val="24"/>
                <w:szCs w:val="24"/>
              </w:rPr>
              <w:t>Our RE unit is Beliefs and Story. We will be looking at the difference between a fact and a belief, explaining our own values, those of the school and our families and friends. We will explore forgiveness through the Parable of The Lost Sheep and interpret the meaning of other parables that we know.</w:t>
            </w:r>
          </w:p>
        </w:tc>
        <w:tc>
          <w:tcPr>
            <w:tcW w:w="6321" w:type="dxa"/>
          </w:tcPr>
          <w:p w14:paraId="1AEE9D09" w14:textId="3EB0851A" w:rsidR="0045136E" w:rsidRPr="006506F5" w:rsidRDefault="00FF41FE" w:rsidP="000E0DF5">
            <w:pPr>
              <w:rPr>
                <w:rFonts w:ascii="SassoonCRInfant" w:hAnsi="SassoonCRInfant"/>
                <w:sz w:val="24"/>
                <w:szCs w:val="24"/>
              </w:rPr>
            </w:pPr>
            <w:r>
              <w:rPr>
                <w:rFonts w:ascii="SassoonCRInfant" w:hAnsi="SassoonCRInfant"/>
                <w:sz w:val="24"/>
                <w:szCs w:val="24"/>
              </w:rPr>
              <w:t>Discuss the values and beliefs that you have at home. What do you, as a family, think makes someone a good person? Share parables and stories with a moral.</w:t>
            </w:r>
          </w:p>
        </w:tc>
      </w:tr>
      <w:tr w:rsidR="00901CB6" w:rsidRPr="00AE4183" w14:paraId="585F2CE2" w14:textId="77777777" w:rsidTr="00F91151">
        <w:trPr>
          <w:trHeight w:val="1779"/>
        </w:trPr>
        <w:tc>
          <w:tcPr>
            <w:tcW w:w="3397" w:type="dxa"/>
          </w:tcPr>
          <w:p w14:paraId="79AF76A3" w14:textId="011BB6F6" w:rsidR="0045136E" w:rsidRPr="00AE4183" w:rsidRDefault="0045136E" w:rsidP="0045136E">
            <w:pPr>
              <w:rPr>
                <w:rFonts w:ascii="SassoonCRInfant" w:hAnsi="SassoonCRInfant"/>
                <w:sz w:val="28"/>
                <w:szCs w:val="28"/>
              </w:rPr>
            </w:pPr>
            <w:r w:rsidRPr="00AE4183">
              <w:rPr>
                <w:rFonts w:ascii="SassoonCRInfant" w:hAnsi="SassoonCRInfant"/>
                <w:sz w:val="28"/>
                <w:szCs w:val="28"/>
              </w:rPr>
              <w:t>PSHE</w:t>
            </w:r>
          </w:p>
          <w:p w14:paraId="5B6753A8" w14:textId="1F46991E" w:rsidR="00901CB6" w:rsidRPr="00AE4183" w:rsidRDefault="00915AA2" w:rsidP="0045136E">
            <w:pPr>
              <w:rPr>
                <w:rFonts w:ascii="SassoonCRInfant" w:hAnsi="SassoonCRInfant"/>
                <w:sz w:val="28"/>
                <w:szCs w:val="28"/>
              </w:rPr>
            </w:pPr>
            <w:r w:rsidRPr="00AE4183">
              <w:rPr>
                <w:rFonts w:ascii="SassoonCRInfant" w:hAnsi="SassoonCRInfant"/>
                <w:noProof/>
                <w:sz w:val="28"/>
                <w:szCs w:val="28"/>
                <w:lang w:eastAsia="en-GB"/>
              </w:rPr>
              <w:drawing>
                <wp:anchor distT="0" distB="0" distL="114300" distR="114300" simplePos="0" relativeHeight="251658240" behindDoc="0" locked="0" layoutInCell="1" allowOverlap="1" wp14:anchorId="58C49E8D" wp14:editId="4BEDCD62">
                  <wp:simplePos x="0" y="0"/>
                  <wp:positionH relativeFrom="column">
                    <wp:posOffset>366395</wp:posOffset>
                  </wp:positionH>
                  <wp:positionV relativeFrom="paragraph">
                    <wp:posOffset>72390</wp:posOffset>
                  </wp:positionV>
                  <wp:extent cx="753110" cy="753110"/>
                  <wp:effectExtent l="0" t="0" r="889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sh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110" cy="753110"/>
                          </a:xfrm>
                          <a:prstGeom prst="rect">
                            <a:avLst/>
                          </a:prstGeom>
                        </pic:spPr>
                      </pic:pic>
                    </a:graphicData>
                  </a:graphic>
                  <wp14:sizeRelH relativeFrom="page">
                    <wp14:pctWidth>0</wp14:pctWidth>
                  </wp14:sizeRelH>
                  <wp14:sizeRelV relativeFrom="page">
                    <wp14:pctHeight>0</wp14:pctHeight>
                  </wp14:sizeRelV>
                </wp:anchor>
              </w:drawing>
            </w:r>
          </w:p>
        </w:tc>
        <w:tc>
          <w:tcPr>
            <w:tcW w:w="5670" w:type="dxa"/>
          </w:tcPr>
          <w:p w14:paraId="26014B65" w14:textId="77777777" w:rsidR="003D4676" w:rsidRPr="00EA03BB" w:rsidRDefault="009F5513" w:rsidP="0045136E">
            <w:pPr>
              <w:rPr>
                <w:rFonts w:ascii="SassoonCRInfant" w:hAnsi="SassoonCRInfant"/>
                <w:sz w:val="24"/>
                <w:szCs w:val="24"/>
              </w:rPr>
            </w:pPr>
            <w:r w:rsidRPr="00EA03BB">
              <w:rPr>
                <w:rFonts w:ascii="SassoonCRInfant" w:hAnsi="SassoonCRInfant"/>
                <w:sz w:val="24"/>
                <w:szCs w:val="24"/>
              </w:rPr>
              <w:t xml:space="preserve">We will have Circle times to deal with any issues arising in class and </w:t>
            </w:r>
            <w:r w:rsidR="00EA03BB" w:rsidRPr="00EA03BB">
              <w:rPr>
                <w:rFonts w:ascii="SassoonCRInfant" w:hAnsi="SassoonCRInfant"/>
                <w:sz w:val="24"/>
                <w:szCs w:val="24"/>
              </w:rPr>
              <w:t>regular opportunities for Show and Tell to explore children’s interests.</w:t>
            </w:r>
          </w:p>
        </w:tc>
        <w:tc>
          <w:tcPr>
            <w:tcW w:w="6321" w:type="dxa"/>
          </w:tcPr>
          <w:p w14:paraId="1AB622BB" w14:textId="633EFAA2" w:rsidR="0045136E" w:rsidRPr="00F91151" w:rsidRDefault="00EA03BB" w:rsidP="00AC23DD">
            <w:pPr>
              <w:rPr>
                <w:rFonts w:ascii="SassoonCRInfant" w:hAnsi="SassoonCRInfant"/>
                <w:sz w:val="24"/>
                <w:szCs w:val="24"/>
              </w:rPr>
            </w:pPr>
            <w:r>
              <w:rPr>
                <w:rFonts w:ascii="SassoonCRInfant" w:hAnsi="SassoonCRInfant"/>
                <w:sz w:val="24"/>
                <w:szCs w:val="24"/>
              </w:rPr>
              <w:t xml:space="preserve">Talk about </w:t>
            </w:r>
            <w:r w:rsidR="00E25CF3">
              <w:rPr>
                <w:rFonts w:ascii="SassoonCRInfant" w:hAnsi="SassoonCRInfant"/>
                <w:sz w:val="24"/>
                <w:szCs w:val="24"/>
              </w:rPr>
              <w:t>how we know when we are safe. What can you do if you don’t feel safe? How can we show respect to each other</w:t>
            </w:r>
            <w:r w:rsidR="006225D0">
              <w:rPr>
                <w:rFonts w:ascii="SassoonCRInfant" w:hAnsi="SassoonCRInfant"/>
                <w:sz w:val="24"/>
                <w:szCs w:val="24"/>
              </w:rPr>
              <w:t>? How can make sure new people feel welcome in our class?</w:t>
            </w:r>
          </w:p>
        </w:tc>
      </w:tr>
      <w:tr w:rsidR="00F91151" w:rsidRPr="00AE4183" w14:paraId="4E006FE1" w14:textId="77777777" w:rsidTr="00F91151">
        <w:trPr>
          <w:trHeight w:val="1779"/>
        </w:trPr>
        <w:tc>
          <w:tcPr>
            <w:tcW w:w="3397" w:type="dxa"/>
          </w:tcPr>
          <w:p w14:paraId="188D508D" w14:textId="77777777" w:rsidR="00A5336E" w:rsidRDefault="009F5513" w:rsidP="0045136E">
            <w:pPr>
              <w:rPr>
                <w:rFonts w:ascii="SassoonCRInfant" w:hAnsi="SassoonCRInfant"/>
                <w:sz w:val="28"/>
                <w:szCs w:val="28"/>
              </w:rPr>
            </w:pPr>
            <w:r>
              <w:rPr>
                <w:rFonts w:ascii="SassoonCRInfant" w:hAnsi="SassoonCRInfant"/>
                <w:sz w:val="28"/>
                <w:szCs w:val="28"/>
              </w:rPr>
              <w:t>PE</w:t>
            </w:r>
            <w:r w:rsidR="00915AA2">
              <w:rPr>
                <w:rFonts w:ascii="SassoonCRInfant" w:hAnsi="SassoonCRInfant"/>
                <w:sz w:val="28"/>
                <w:szCs w:val="28"/>
              </w:rPr>
              <w:t xml:space="preserve">    </w:t>
            </w:r>
          </w:p>
          <w:p w14:paraId="5649C8D8" w14:textId="08D96F3E" w:rsidR="00F91151" w:rsidRPr="00AE4183" w:rsidRDefault="00915AA2" w:rsidP="0045136E">
            <w:pPr>
              <w:rPr>
                <w:rFonts w:ascii="SassoonCRInfant" w:hAnsi="SassoonCRInfant"/>
                <w:sz w:val="28"/>
                <w:szCs w:val="28"/>
              </w:rPr>
            </w:pPr>
            <w:r>
              <w:rPr>
                <w:rFonts w:ascii="SassoonCRInfant" w:hAnsi="SassoonCRInfant"/>
                <w:sz w:val="28"/>
                <w:szCs w:val="28"/>
              </w:rPr>
              <w:t xml:space="preserve">  </w:t>
            </w:r>
            <w:r>
              <w:rPr>
                <w:rFonts w:ascii="SassoonCRInfant" w:hAnsi="SassoonCRInfant"/>
                <w:noProof/>
                <w:sz w:val="28"/>
                <w:szCs w:val="28"/>
                <w:lang w:eastAsia="en-GB"/>
              </w:rPr>
              <w:drawing>
                <wp:inline distT="0" distB="0" distL="0" distR="0" wp14:anchorId="21505FED" wp14:editId="76400776">
                  <wp:extent cx="847725" cy="707337"/>
                  <wp:effectExtent l="0" t="0" r="0" b="0"/>
                  <wp:docPr id="2" name="Picture 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 pic.jpg"/>
                          <pic:cNvPicPr/>
                        </pic:nvPicPr>
                        <pic:blipFill>
                          <a:blip r:embed="rId12">
                            <a:extLst>
                              <a:ext uri="{28A0092B-C50C-407E-A947-70E740481C1C}">
                                <a14:useLocalDpi xmlns:a14="http://schemas.microsoft.com/office/drawing/2010/main" val="0"/>
                              </a:ext>
                            </a:extLst>
                          </a:blip>
                          <a:stretch>
                            <a:fillRect/>
                          </a:stretch>
                        </pic:blipFill>
                        <pic:spPr>
                          <a:xfrm>
                            <a:off x="0" y="0"/>
                            <a:ext cx="858427" cy="716266"/>
                          </a:xfrm>
                          <a:prstGeom prst="rect">
                            <a:avLst/>
                          </a:prstGeom>
                        </pic:spPr>
                      </pic:pic>
                    </a:graphicData>
                  </a:graphic>
                </wp:inline>
              </w:drawing>
            </w:r>
          </w:p>
        </w:tc>
        <w:tc>
          <w:tcPr>
            <w:tcW w:w="5670" w:type="dxa"/>
          </w:tcPr>
          <w:p w14:paraId="67AAF223" w14:textId="1E04027E" w:rsidR="00F91151" w:rsidRPr="00F91151" w:rsidRDefault="00E25CF3" w:rsidP="0045136E">
            <w:pPr>
              <w:rPr>
                <w:rFonts w:ascii="SassoonCRInfant" w:hAnsi="SassoonCRInfant"/>
                <w:sz w:val="24"/>
                <w:szCs w:val="24"/>
              </w:rPr>
            </w:pPr>
            <w:r>
              <w:rPr>
                <w:rFonts w:ascii="SassoonCRInfant" w:hAnsi="SassoonCRInfant"/>
                <w:sz w:val="24"/>
                <w:szCs w:val="24"/>
              </w:rPr>
              <w:t xml:space="preserve">We are going to be developing our </w:t>
            </w:r>
            <w:r w:rsidR="006225D0">
              <w:rPr>
                <w:rFonts w:ascii="SassoonCRInfant" w:hAnsi="SassoonCRInfant"/>
                <w:sz w:val="24"/>
                <w:szCs w:val="24"/>
              </w:rPr>
              <w:t>ball skills and team work this half term. We will focus on sending, receiving, throwing, aiming, catching and travelling with balls and bean bags.</w:t>
            </w:r>
          </w:p>
        </w:tc>
        <w:tc>
          <w:tcPr>
            <w:tcW w:w="6321" w:type="dxa"/>
          </w:tcPr>
          <w:p w14:paraId="24182998" w14:textId="70DBFAF0" w:rsidR="00F91151" w:rsidRPr="00F91151" w:rsidRDefault="006225D0" w:rsidP="00AC23DD">
            <w:pPr>
              <w:rPr>
                <w:rFonts w:ascii="SassoonCRInfant" w:hAnsi="SassoonCRInfant"/>
                <w:sz w:val="24"/>
                <w:szCs w:val="24"/>
              </w:rPr>
            </w:pPr>
            <w:r>
              <w:rPr>
                <w:rFonts w:ascii="SassoonCRInfant" w:hAnsi="SassoonCRInfant"/>
                <w:sz w:val="24"/>
                <w:szCs w:val="24"/>
              </w:rPr>
              <w:t>Play simple ball games together as a family. Watch ball games such as netball, cricket, football or tennis. How do the players attack or defend? How do players work together as a team?</w:t>
            </w:r>
          </w:p>
        </w:tc>
      </w:tr>
      <w:tr w:rsidR="00107AEE" w:rsidRPr="00AE4183" w14:paraId="30B230E2" w14:textId="77777777" w:rsidTr="00F91151">
        <w:trPr>
          <w:trHeight w:val="1779"/>
        </w:trPr>
        <w:tc>
          <w:tcPr>
            <w:tcW w:w="3397" w:type="dxa"/>
          </w:tcPr>
          <w:p w14:paraId="01D0E568" w14:textId="067FFD5F" w:rsidR="00107AEE" w:rsidRDefault="00107AEE" w:rsidP="0045136E">
            <w:pPr>
              <w:rPr>
                <w:rFonts w:ascii="SassoonCRInfant" w:hAnsi="SassoonCRInfant"/>
                <w:sz w:val="28"/>
                <w:szCs w:val="28"/>
              </w:rPr>
            </w:pPr>
            <w:r>
              <w:rPr>
                <w:rFonts w:ascii="SassoonCRInfant" w:hAnsi="SassoonCRInfant"/>
                <w:sz w:val="28"/>
                <w:szCs w:val="28"/>
              </w:rPr>
              <w:t>S</w:t>
            </w:r>
            <w:r w:rsidR="00915AA2">
              <w:rPr>
                <w:rFonts w:ascii="SassoonCRInfant" w:hAnsi="SassoonCRInfant"/>
                <w:sz w:val="28"/>
                <w:szCs w:val="28"/>
              </w:rPr>
              <w:t>cience</w:t>
            </w:r>
          </w:p>
          <w:p w14:paraId="45FD7204" w14:textId="77777777" w:rsidR="00107AEE" w:rsidRDefault="00107AEE" w:rsidP="0045136E">
            <w:pPr>
              <w:rPr>
                <w:rFonts w:ascii="SassoonCRInfant" w:hAnsi="SassoonCRInfant"/>
                <w:sz w:val="28"/>
                <w:szCs w:val="28"/>
              </w:rPr>
            </w:pPr>
            <w:r>
              <w:rPr>
                <w:rFonts w:ascii="SassoonCRInfant" w:hAnsi="SassoonCRInfant"/>
                <w:noProof/>
                <w:sz w:val="28"/>
                <w:szCs w:val="28"/>
                <w:lang w:eastAsia="en-GB"/>
              </w:rPr>
              <w:drawing>
                <wp:inline distT="0" distB="0" distL="0" distR="0" wp14:anchorId="40811F89" wp14:editId="34A394BA">
                  <wp:extent cx="57848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entist.jpg"/>
                          <pic:cNvPicPr/>
                        </pic:nvPicPr>
                        <pic:blipFill>
                          <a:blip r:embed="rId13">
                            <a:extLst>
                              <a:ext uri="{28A0092B-C50C-407E-A947-70E740481C1C}">
                                <a14:useLocalDpi xmlns:a14="http://schemas.microsoft.com/office/drawing/2010/main" val="0"/>
                              </a:ext>
                            </a:extLst>
                          </a:blip>
                          <a:stretch>
                            <a:fillRect/>
                          </a:stretch>
                        </pic:blipFill>
                        <pic:spPr>
                          <a:xfrm>
                            <a:off x="0" y="0"/>
                            <a:ext cx="581081" cy="746290"/>
                          </a:xfrm>
                          <a:prstGeom prst="rect">
                            <a:avLst/>
                          </a:prstGeom>
                        </pic:spPr>
                      </pic:pic>
                    </a:graphicData>
                  </a:graphic>
                </wp:inline>
              </w:drawing>
            </w:r>
          </w:p>
        </w:tc>
        <w:tc>
          <w:tcPr>
            <w:tcW w:w="5670" w:type="dxa"/>
          </w:tcPr>
          <w:p w14:paraId="270BD5E1" w14:textId="222FB4C2" w:rsidR="00107AEE" w:rsidRDefault="00107AEE" w:rsidP="0045136E">
            <w:pPr>
              <w:rPr>
                <w:rFonts w:ascii="SassoonCRInfant" w:hAnsi="SassoonCRInfant"/>
                <w:sz w:val="24"/>
                <w:szCs w:val="24"/>
              </w:rPr>
            </w:pPr>
            <w:r>
              <w:rPr>
                <w:rFonts w:ascii="SassoonCRInfant" w:hAnsi="SassoonCRInfant"/>
                <w:sz w:val="24"/>
                <w:szCs w:val="24"/>
              </w:rPr>
              <w:t xml:space="preserve">We will be learning about </w:t>
            </w:r>
            <w:r w:rsidR="00660367">
              <w:rPr>
                <w:rFonts w:ascii="SassoonCRInfant" w:hAnsi="SassoonCRInfant"/>
                <w:sz w:val="24"/>
                <w:szCs w:val="24"/>
              </w:rPr>
              <w:t xml:space="preserve">plants this half term. Our learning question for the unit of work is ‘Are plants important?’ </w:t>
            </w:r>
            <w:r w:rsidR="00B222EA">
              <w:rPr>
                <w:rFonts w:ascii="SassoonCRInfant" w:hAnsi="SassoonCRInfant"/>
                <w:sz w:val="24"/>
                <w:szCs w:val="24"/>
              </w:rPr>
              <w:t xml:space="preserve">and we will be finding out what plants need to grow, why people need plants, how plants act as ‘green machines’ and whether plants will grow in different conditions and containers. </w:t>
            </w:r>
          </w:p>
        </w:tc>
        <w:tc>
          <w:tcPr>
            <w:tcW w:w="6321" w:type="dxa"/>
          </w:tcPr>
          <w:p w14:paraId="2B55FE42" w14:textId="77777777" w:rsidR="00107AEE" w:rsidRDefault="00B222EA" w:rsidP="00AC23DD">
            <w:pPr>
              <w:rPr>
                <w:rFonts w:ascii="SassoonCRInfant" w:hAnsi="SassoonCRInfant"/>
                <w:sz w:val="24"/>
                <w:szCs w:val="24"/>
              </w:rPr>
            </w:pPr>
            <w:r>
              <w:rPr>
                <w:rFonts w:ascii="SassoonCRInfant" w:hAnsi="SassoonCRInfant"/>
                <w:sz w:val="24"/>
                <w:szCs w:val="24"/>
              </w:rPr>
              <w:t xml:space="preserve">Explore plants in our local environment. How are they different or the same? Do you grow any food plants? </w:t>
            </w:r>
          </w:p>
          <w:p w14:paraId="0C18DBBA" w14:textId="45F82335" w:rsidR="009C03AE" w:rsidRDefault="009C03AE" w:rsidP="00AC23DD">
            <w:pPr>
              <w:rPr>
                <w:rFonts w:ascii="SassoonCRInfant" w:hAnsi="SassoonCRInfant"/>
                <w:sz w:val="24"/>
                <w:szCs w:val="24"/>
              </w:rPr>
            </w:pPr>
            <w:r>
              <w:rPr>
                <w:rFonts w:ascii="SassoonCRInfant" w:hAnsi="SassoonCRInfant"/>
                <w:sz w:val="24"/>
                <w:szCs w:val="24"/>
              </w:rPr>
              <w:t>If you have a garden we could visit (or have a friend or relative with a garden we could visit) please let Ms Phillips know.</w:t>
            </w:r>
          </w:p>
        </w:tc>
      </w:tr>
    </w:tbl>
    <w:p w14:paraId="3F0A1E6D" w14:textId="77777777" w:rsidR="00C61BBB" w:rsidRDefault="00C61BBB" w:rsidP="00E42327">
      <w:pPr>
        <w:jc w:val="center"/>
        <w:rPr>
          <w:rFonts w:ascii="SassoonCRInfant" w:hAnsi="SassoonCRInfant"/>
          <w:b/>
          <w:sz w:val="28"/>
          <w:szCs w:val="28"/>
          <w:u w:val="single"/>
        </w:rPr>
      </w:pPr>
    </w:p>
    <w:p w14:paraId="212B4DFC" w14:textId="77777777" w:rsidR="00AE4183" w:rsidRPr="00AE4183" w:rsidRDefault="00AE4183" w:rsidP="00ED0F6B">
      <w:pPr>
        <w:rPr>
          <w:rFonts w:ascii="SassoonCRInfant" w:hAnsi="SassoonCRInfant"/>
          <w:b/>
          <w:sz w:val="28"/>
          <w:szCs w:val="28"/>
          <w:u w:val="single"/>
        </w:rPr>
      </w:pPr>
    </w:p>
    <w:sectPr w:rsidR="00AE4183" w:rsidRPr="00AE4183" w:rsidSect="00C61BB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ssoonCRInfant">
    <w:altName w:val="Calibri"/>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C4894"/>
    <w:multiLevelType w:val="hybridMultilevel"/>
    <w:tmpl w:val="C7549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6E"/>
    <w:rsid w:val="000C1CC7"/>
    <w:rsid w:val="000E0DF5"/>
    <w:rsid w:val="000E3972"/>
    <w:rsid w:val="00107AEE"/>
    <w:rsid w:val="00130309"/>
    <w:rsid w:val="00143F71"/>
    <w:rsid w:val="00152A12"/>
    <w:rsid w:val="0015300D"/>
    <w:rsid w:val="001B4708"/>
    <w:rsid w:val="002E52C1"/>
    <w:rsid w:val="003D4676"/>
    <w:rsid w:val="00430C84"/>
    <w:rsid w:val="0045136E"/>
    <w:rsid w:val="0047019D"/>
    <w:rsid w:val="00480EEC"/>
    <w:rsid w:val="005C0AD7"/>
    <w:rsid w:val="006225D0"/>
    <w:rsid w:val="0063619F"/>
    <w:rsid w:val="006506F5"/>
    <w:rsid w:val="00651085"/>
    <w:rsid w:val="00660367"/>
    <w:rsid w:val="0066450A"/>
    <w:rsid w:val="0068752D"/>
    <w:rsid w:val="006A64C2"/>
    <w:rsid w:val="006D0B74"/>
    <w:rsid w:val="006E136F"/>
    <w:rsid w:val="007A79EE"/>
    <w:rsid w:val="007E0FA0"/>
    <w:rsid w:val="00834F70"/>
    <w:rsid w:val="00901CB6"/>
    <w:rsid w:val="00915AA2"/>
    <w:rsid w:val="00957F93"/>
    <w:rsid w:val="009C03AE"/>
    <w:rsid w:val="009D7C1F"/>
    <w:rsid w:val="009F5513"/>
    <w:rsid w:val="00A055C2"/>
    <w:rsid w:val="00A5336E"/>
    <w:rsid w:val="00A64D66"/>
    <w:rsid w:val="00AC23DD"/>
    <w:rsid w:val="00AE4183"/>
    <w:rsid w:val="00AE5747"/>
    <w:rsid w:val="00B10108"/>
    <w:rsid w:val="00B15E34"/>
    <w:rsid w:val="00B222EA"/>
    <w:rsid w:val="00B363CD"/>
    <w:rsid w:val="00BD44D0"/>
    <w:rsid w:val="00BE3463"/>
    <w:rsid w:val="00C1069C"/>
    <w:rsid w:val="00C20282"/>
    <w:rsid w:val="00C467D1"/>
    <w:rsid w:val="00C5672E"/>
    <w:rsid w:val="00C61BBB"/>
    <w:rsid w:val="00C950BD"/>
    <w:rsid w:val="00CE19B8"/>
    <w:rsid w:val="00DA2E4C"/>
    <w:rsid w:val="00DD42CB"/>
    <w:rsid w:val="00DF5698"/>
    <w:rsid w:val="00E25CF3"/>
    <w:rsid w:val="00E42327"/>
    <w:rsid w:val="00EA03BB"/>
    <w:rsid w:val="00EA4A9E"/>
    <w:rsid w:val="00ED0F6B"/>
    <w:rsid w:val="00F05630"/>
    <w:rsid w:val="00F44ADE"/>
    <w:rsid w:val="00F91151"/>
    <w:rsid w:val="00FF4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468B"/>
  <w15:chartTrackingRefBased/>
  <w15:docId w15:val="{43A727D2-EA73-4B3E-9888-83619D2B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E34"/>
    <w:pPr>
      <w:ind w:left="720"/>
      <w:contextualSpacing/>
    </w:pPr>
  </w:style>
  <w:style w:type="paragraph" w:styleId="BalloonText">
    <w:name w:val="Balloon Text"/>
    <w:basedOn w:val="Normal"/>
    <w:link w:val="BalloonTextChar"/>
    <w:uiPriority w:val="99"/>
    <w:semiHidden/>
    <w:unhideWhenUsed/>
    <w:rsid w:val="00901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CB6"/>
    <w:rPr>
      <w:rFonts w:ascii="Segoe UI" w:hAnsi="Segoe UI" w:cs="Segoe UI"/>
      <w:sz w:val="18"/>
      <w:szCs w:val="18"/>
    </w:rPr>
  </w:style>
  <w:style w:type="character" w:styleId="Hyperlink">
    <w:name w:val="Hyperlink"/>
    <w:basedOn w:val="DefaultParagraphFont"/>
    <w:uiPriority w:val="99"/>
    <w:unhideWhenUsed/>
    <w:rsid w:val="002E52C1"/>
    <w:rPr>
      <w:color w:val="0563C1" w:themeColor="hyperlink"/>
      <w:u w:val="single"/>
    </w:rPr>
  </w:style>
  <w:style w:type="character" w:customStyle="1" w:styleId="UnresolvedMention">
    <w:name w:val="Unresolved Mention"/>
    <w:basedOn w:val="DefaultParagraphFont"/>
    <w:uiPriority w:val="99"/>
    <w:semiHidden/>
    <w:unhideWhenUsed/>
    <w:rsid w:val="002E5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Sampford Primary School</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Barrett</dc:creator>
  <cp:keywords/>
  <dc:description/>
  <cp:lastModifiedBy>Jo Cox</cp:lastModifiedBy>
  <cp:revision>4</cp:revision>
  <cp:lastPrinted>2016-09-23T07:33:00Z</cp:lastPrinted>
  <dcterms:created xsi:type="dcterms:W3CDTF">2018-04-14T20:40:00Z</dcterms:created>
  <dcterms:modified xsi:type="dcterms:W3CDTF">2018-04-19T09:47:00Z</dcterms:modified>
</cp:coreProperties>
</file>